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AL-FARABI KAZAKH NATIONAL UNIVERSITY</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Higher School of Medicine</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Department of Fundamental Medicine</w:t>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firstLine="6663"/>
        <w:rPr>
          <w:color w:val="000000"/>
        </w:rPr>
      </w:pPr>
      <w:r w:rsidDel="00000000" w:rsidR="00000000" w:rsidRPr="00000000">
        <w:rPr>
          <w:color w:val="000000"/>
          <w:rtl w:val="0"/>
        </w:rPr>
        <w:t xml:space="preserve">AFFIRM</w:t>
      </w:r>
    </w:p>
    <w:p w:rsidR="00000000" w:rsidDel="00000000" w:rsidP="00000000" w:rsidRDefault="00000000" w:rsidRPr="00000000" w14:paraId="0000000C">
      <w:pPr>
        <w:pBdr>
          <w:top w:space="0" w:sz="0" w:val="nil"/>
          <w:left w:space="0" w:sz="0" w:val="nil"/>
          <w:bottom w:space="0" w:sz="0" w:val="nil"/>
          <w:right w:space="0" w:sz="0" w:val="nil"/>
          <w:between w:space="0" w:sz="0" w:val="nil"/>
        </w:pBdr>
        <w:ind w:firstLine="6663"/>
        <w:rPr>
          <w:color w:val="000000"/>
        </w:rPr>
      </w:pPr>
      <w:r w:rsidDel="00000000" w:rsidR="00000000" w:rsidRPr="00000000">
        <w:rPr>
          <w:color w:val="000000"/>
          <w:rtl w:val="0"/>
        </w:rPr>
        <w:t xml:space="preserve">Dean of the Faculty</w:t>
      </w:r>
    </w:p>
    <w:p w:rsidR="00000000" w:rsidDel="00000000" w:rsidP="00000000" w:rsidRDefault="00000000" w:rsidRPr="00000000" w14:paraId="0000000D">
      <w:pPr>
        <w:pBdr>
          <w:top w:space="0" w:sz="0" w:val="nil"/>
          <w:left w:space="0" w:sz="0" w:val="nil"/>
          <w:bottom w:space="0" w:sz="0" w:val="nil"/>
          <w:right w:space="0" w:sz="0" w:val="nil"/>
          <w:between w:space="0" w:sz="0" w:val="nil"/>
        </w:pBdr>
        <w:ind w:firstLine="6663"/>
        <w:rPr>
          <w:color w:val="000000"/>
        </w:rPr>
      </w:pPr>
      <w:r w:rsidDel="00000000" w:rsidR="00000000" w:rsidRPr="00000000">
        <w:rPr>
          <w:color w:val="000000"/>
          <w:rtl w:val="0"/>
        </w:rPr>
        <w:t xml:space="preserve">_________________</w:t>
      </w:r>
    </w:p>
    <w:p w:rsidR="00000000" w:rsidDel="00000000" w:rsidP="00000000" w:rsidRDefault="00000000" w:rsidRPr="00000000" w14:paraId="0000000E">
      <w:pPr>
        <w:pBdr>
          <w:top w:space="0" w:sz="0" w:val="nil"/>
          <w:left w:space="0" w:sz="0" w:val="nil"/>
          <w:bottom w:space="0" w:sz="0" w:val="nil"/>
          <w:right w:space="0" w:sz="0" w:val="nil"/>
          <w:between w:space="0" w:sz="0" w:val="nil"/>
        </w:pBdr>
        <w:ind w:firstLine="6663"/>
        <w:rPr>
          <w:color w:val="000000"/>
          <w:sz w:val="16"/>
          <w:szCs w:val="16"/>
        </w:rPr>
      </w:pPr>
      <w:r w:rsidDel="00000000" w:rsidR="00000000" w:rsidRPr="00000000">
        <w:rPr>
          <w:color w:val="000000"/>
          <w:sz w:val="16"/>
          <w:szCs w:val="16"/>
          <w:rtl w:val="0"/>
        </w:rPr>
        <w:t xml:space="preserve">                 (signature)</w:t>
      </w:r>
    </w:p>
    <w:p w:rsidR="00000000" w:rsidDel="00000000" w:rsidP="00000000" w:rsidRDefault="00000000" w:rsidRPr="00000000" w14:paraId="0000000F">
      <w:pPr>
        <w:pBdr>
          <w:top w:space="0" w:sz="0" w:val="nil"/>
          <w:left w:space="0" w:sz="0" w:val="nil"/>
          <w:bottom w:space="0" w:sz="0" w:val="nil"/>
          <w:right w:space="0" w:sz="0" w:val="nil"/>
          <w:between w:space="0" w:sz="0" w:val="nil"/>
        </w:pBdr>
        <w:ind w:firstLine="6663"/>
        <w:rPr>
          <w:color w:val="000000"/>
        </w:rPr>
      </w:pPr>
      <w:r w:rsidDel="00000000" w:rsidR="00000000" w:rsidRPr="00000000">
        <w:rPr>
          <w:color w:val="000000"/>
          <w:rtl w:val="0"/>
        </w:rPr>
        <w:t xml:space="preserve">Kalmatayeva Z.A.</w:t>
      </w:r>
    </w:p>
    <w:p w:rsidR="00000000" w:rsidDel="00000000" w:rsidP="00000000" w:rsidRDefault="00000000" w:rsidRPr="00000000" w14:paraId="00000010">
      <w:pPr>
        <w:pBdr>
          <w:top w:space="0" w:sz="0" w:val="nil"/>
          <w:left w:space="0" w:sz="0" w:val="nil"/>
          <w:bottom w:space="0" w:sz="0" w:val="nil"/>
          <w:right w:space="0" w:sz="0" w:val="nil"/>
          <w:between w:space="0" w:sz="0" w:val="nil"/>
        </w:pBdr>
        <w:ind w:firstLine="6663"/>
        <w:rPr>
          <w:color w:val="000000"/>
        </w:rPr>
      </w:pPr>
      <w:r w:rsidDel="00000000" w:rsidR="00000000" w:rsidRPr="00000000">
        <w:rPr>
          <w:color w:val="000000"/>
          <w:rtl w:val="0"/>
        </w:rPr>
        <w:t xml:space="preserve">"______" ________ 2021</w:t>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EDUCATIONAL AND METHODICAL COMPLEX OF DISCIPLINE</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MBOH1202 Molecular Biology and Bioorganic Chemistry</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В086 General medicine"</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Educational program "6B10103 - General medicine"</w:t>
      </w:r>
    </w:p>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Course – 1</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Semester – 2</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Number of credits – 5 (5 ECTS)</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Аlmaty 2021</w:t>
      </w:r>
      <w:r w:rsidDel="00000000" w:rsidR="00000000" w:rsidRPr="00000000">
        <w:br w:type="page"/>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Educational and methodical complex of discipline was compiled by PhD R. Aimbetov, PhD I. Pinskiy, PhD G. Seitimova, PhD B. Kudaybergenova, master of natural sciences D. Tastanbekov, master of natural sciences A. Zhanayeva, master of natural sciences K. Tolenova</w:t>
      </w:r>
    </w:p>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u w:val="single"/>
        </w:rPr>
      </w:pPr>
      <w:r w:rsidDel="00000000" w:rsidR="00000000" w:rsidRPr="00000000">
        <w:rPr>
          <w:color w:val="000000"/>
          <w:rtl w:val="0"/>
        </w:rPr>
        <w:t xml:space="preserve">Based on the working curriculum in the specialty </w:t>
      </w:r>
      <w:r w:rsidDel="00000000" w:rsidR="00000000" w:rsidRPr="00000000">
        <w:rPr>
          <w:color w:val="000000"/>
          <w:u w:val="single"/>
          <w:rtl w:val="0"/>
        </w:rPr>
        <w:t xml:space="preserve">B086 General medicine</w:t>
      </w:r>
    </w:p>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Considered and recommended at a meeting of the department fundamental medicine</w:t>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from "___" ______________ 202</w:t>
      </w:r>
      <w:r w:rsidDel="00000000" w:rsidR="00000000" w:rsidRPr="00000000">
        <w:rPr>
          <w:rtl w:val="0"/>
        </w:rPr>
        <w:t xml:space="preserve">___</w:t>
      </w:r>
      <w:r w:rsidDel="00000000" w:rsidR="00000000" w:rsidRPr="00000000">
        <w:rPr>
          <w:color w:val="000000"/>
          <w:rtl w:val="0"/>
        </w:rPr>
        <w:t xml:space="preserve">, protocol No. _____</w:t>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Head of the department     _________________     Sarsenova L.K.</w:t>
      </w:r>
    </w:p>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(signature)</w:t>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Recommended by the faculty methodical bureau</w:t>
      </w:r>
    </w:p>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"____" ___________ 202</w:t>
      </w:r>
      <w:r w:rsidDel="00000000" w:rsidR="00000000" w:rsidRPr="00000000">
        <w:rPr>
          <w:rtl w:val="0"/>
        </w:rPr>
        <w:t xml:space="preserve">____</w:t>
      </w:r>
      <w:r w:rsidDel="00000000" w:rsidR="00000000" w:rsidRPr="00000000">
        <w:rPr>
          <w:color w:val="000000"/>
          <w:rtl w:val="0"/>
        </w:rPr>
        <w:t xml:space="preserve">, protocol No.______</w:t>
      </w:r>
    </w:p>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Chairman of the method bureau of the faculty _________________ Dzhunasheva R.T.</w:t>
      </w:r>
    </w:p>
    <w:p w:rsidR="00000000" w:rsidDel="00000000" w:rsidP="00000000" w:rsidRDefault="00000000" w:rsidRPr="00000000" w14:paraId="0000004D">
      <w:pPr>
        <w:pBdr>
          <w:top w:space="0" w:sz="0" w:val="nil"/>
          <w:left w:space="0" w:sz="0" w:val="nil"/>
          <w:bottom w:space="0" w:sz="0" w:val="nil"/>
          <w:right w:space="0" w:sz="0" w:val="nil"/>
          <w:between w:space="0" w:sz="0" w:val="nil"/>
        </w:pBdr>
        <w:ind w:firstLine="4962"/>
        <w:rPr>
          <w:color w:val="000000"/>
          <w:sz w:val="28"/>
          <w:szCs w:val="28"/>
        </w:rPr>
      </w:pPr>
      <w:r w:rsidDel="00000000" w:rsidR="00000000" w:rsidRPr="00000000">
        <w:rPr>
          <w:color w:val="000000"/>
          <w:rtl w:val="0"/>
        </w:rPr>
        <w:t xml:space="preserve">(signature)</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hanging="2"/>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Al-Farabi Kazakh National University</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Faculty of Medicine and Social Healthcare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Higher School of Medicine</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Department of Fundamental Medicine</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hanging="2"/>
        <w:jc w:val="center"/>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SYLLABUS</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hanging="2"/>
        <w:jc w:val="center"/>
        <w:rPr>
          <w:color w:val="000000"/>
        </w:rPr>
      </w:pPr>
      <w:r w:rsidDel="00000000" w:rsidR="00000000" w:rsidRPr="00000000">
        <w:rPr>
          <w:rtl w:val="0"/>
        </w:rPr>
        <w:t xml:space="preserve">Spring</w:t>
      </w:r>
      <w:r w:rsidDel="00000000" w:rsidR="00000000" w:rsidRPr="00000000">
        <w:rPr>
          <w:color w:val="000000"/>
          <w:rtl w:val="0"/>
        </w:rPr>
        <w:t xml:space="preserve"> semester, academic year 2021 - 202</w:t>
      </w:r>
      <w:r w:rsidDel="00000000" w:rsidR="00000000" w:rsidRPr="00000000">
        <w:rPr>
          <w:rtl w:val="0"/>
        </w:rPr>
        <w:t xml:space="preserve">2</w:t>
      </w:r>
      <w:r w:rsidDel="00000000" w:rsidR="00000000" w:rsidRPr="00000000">
        <w:rPr>
          <w:color w:val="000000"/>
          <w:rtl w:val="0"/>
        </w:rPr>
        <w:t xml:space="preserve">, English division</w:t>
      </w:r>
    </w:p>
    <w:p w:rsidR="00000000" w:rsidDel="00000000" w:rsidP="00000000" w:rsidRDefault="00000000" w:rsidRPr="00000000" w14:paraId="00000059">
      <w:pPr>
        <w:pBdr>
          <w:top w:space="0" w:sz="0" w:val="nil"/>
          <w:left w:space="0" w:sz="0" w:val="nil"/>
          <w:bottom w:space="0" w:sz="0" w:val="nil"/>
          <w:right w:space="0" w:sz="0" w:val="nil"/>
          <w:between w:space="0" w:sz="0" w:val="nil"/>
        </w:pBdr>
        <w:ind w:hanging="2"/>
        <w:jc w:val="center"/>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Academic course information</w:t>
      </w:r>
      <w:r w:rsidDel="00000000" w:rsidR="00000000" w:rsidRPr="00000000">
        <w:rPr>
          <w:rtl w:val="0"/>
        </w:rPr>
      </w:r>
    </w:p>
    <w:tbl>
      <w:tblPr>
        <w:tblStyle w:val="Table1"/>
        <w:tblW w:w="1038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40"/>
        <w:gridCol w:w="1980"/>
        <w:gridCol w:w="765"/>
        <w:gridCol w:w="930"/>
        <w:gridCol w:w="360"/>
        <w:gridCol w:w="780"/>
        <w:gridCol w:w="855"/>
        <w:gridCol w:w="105"/>
        <w:gridCol w:w="1200"/>
        <w:gridCol w:w="1665"/>
        <w:tblGridChange w:id="0">
          <w:tblGrid>
            <w:gridCol w:w="1740"/>
            <w:gridCol w:w="1980"/>
            <w:gridCol w:w="765"/>
            <w:gridCol w:w="930"/>
            <w:gridCol w:w="360"/>
            <w:gridCol w:w="780"/>
            <w:gridCol w:w="855"/>
            <w:gridCol w:w="105"/>
            <w:gridCol w:w="1200"/>
            <w:gridCol w:w="1665"/>
          </w:tblGrid>
        </w:tblGridChange>
      </w:tblGrid>
      <w:tr>
        <w:trPr>
          <w:cantSplit w:val="0"/>
          <w:trHeight w:val="26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Discipline’s code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Discipline’s title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Type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No. of hours per week</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Number of credits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ECTS</w:t>
            </w:r>
            <w:r w:rsidDel="00000000" w:rsidR="00000000" w:rsidRPr="00000000">
              <w:rPr>
                <w:rtl w:val="0"/>
              </w:rPr>
            </w:r>
          </w:p>
        </w:tc>
      </w:tr>
      <w:tr>
        <w:trPr>
          <w:cantSplit w:val="0"/>
          <w:trHeight w:val="26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Lect.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Pract.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Lab.</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MBOH1202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Molecular Biology and Bioorganic Chemistry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CD</w:t>
            </w:r>
          </w:p>
          <w:p w:rsidR="00000000" w:rsidDel="00000000" w:rsidP="00000000" w:rsidRDefault="00000000" w:rsidRPr="00000000" w14:paraId="00000072">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UC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Lecturers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highlight w:val="white"/>
                <w:rtl w:val="0"/>
              </w:rPr>
              <w:t xml:space="preserve">Mussazhanova Zhanna Bahytgereyevna </w:t>
            </w: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Office hours</w:t>
            </w: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According to schedule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e-mail</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ghannakz@mail.ru</w:t>
            </w:r>
          </w:p>
        </w:tc>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Phone number</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818064792736</w:t>
            </w:r>
          </w:p>
        </w:tc>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Auditorium</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Faculty of Medicine and Health Care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Pinskiy Ilya Vladimirovich</w:t>
            </w:r>
          </w:p>
        </w:tc>
        <w:tc>
          <w:tcPr>
            <w:gridSpan w:val="3"/>
            <w:vMerge w:val="restart"/>
            <w:tcBorders>
              <w:left w:color="000000" w:space="0" w:sz="4" w:val="single"/>
              <w:right w:color="000000" w:space="0" w:sz="4" w:val="single"/>
            </w:tcBorders>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Office hours</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According to schedule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ilya.pinskiy@gmail.com</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87472431895</w:t>
            </w:r>
          </w:p>
        </w:tc>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Auditorium</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Faculty of Medicine and Health Care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Kudaybergenova Bates Malikovna</w:t>
            </w:r>
          </w:p>
        </w:tc>
        <w:tc>
          <w:tcPr>
            <w:gridSpan w:val="3"/>
            <w:vMerge w:val="restart"/>
            <w:tcBorders>
              <w:left w:color="000000" w:space="0" w:sz="4" w:val="single"/>
              <w:right w:color="000000" w:space="0" w:sz="4" w:val="single"/>
            </w:tcBorders>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Office hours</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According to schedule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bateskudaibergenova1@gmail.com</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87014765431</w:t>
            </w:r>
          </w:p>
        </w:tc>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Auditorium</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Faculty of Medicine and Health Care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Shevchenko Anastasiya Sergeyevna</w:t>
            </w:r>
          </w:p>
        </w:tc>
        <w:tc>
          <w:tcPr>
            <w:gridSpan w:val="3"/>
            <w:vMerge w:val="restart"/>
            <w:tcBorders>
              <w:left w:color="000000" w:space="0" w:sz="4" w:val="single"/>
              <w:right w:color="000000" w:space="0" w:sz="4" w:val="single"/>
            </w:tcBorders>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Office hours</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According to schedule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shevchenko_anas@gmail.com</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87072588246</w:t>
            </w:r>
          </w:p>
        </w:tc>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Auditorium</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Faculty of Medicine and Health Care</w:t>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Teachers of Molecular Biology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Nursultan Suleyev Msc.</w:t>
            </w:r>
          </w:p>
        </w:tc>
        <w:tc>
          <w:tcPr>
            <w:gridSpan w:val="3"/>
            <w:vMerge w:val="restart"/>
            <w:tcBorders>
              <w:left w:color="000000" w:space="0" w:sz="4" w:val="single"/>
              <w:right w:color="000000" w:space="0" w:sz="4" w:val="single"/>
            </w:tcBorders>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Office hours</w:t>
            </w:r>
          </w:p>
        </w:tc>
        <w:tc>
          <w:tcPr>
            <w:gridSpan w:val="2"/>
            <w:vMerge w:val="restart"/>
            <w:tcBorders>
              <w:left w:color="000000" w:space="0" w:sz="4" w:val="single"/>
              <w:right w:color="000000" w:space="0" w:sz="4" w:val="single"/>
            </w:tcBorders>
            <w:vAlign w:val="center"/>
          </w:tcPr>
          <w:p w:rsidR="00000000" w:rsidDel="00000000" w:rsidP="00000000" w:rsidRDefault="00000000" w:rsidRPr="00000000" w14:paraId="00000104">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According to schedule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nustik1990@gmail.com</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+7 778 190 2827</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Manshuk Kamalova Msc.</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kamalovamanshuk@gmail.com</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+7 701 342 5171</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Akbota Targynova Msc.</w:t>
            </w:r>
          </w:p>
        </w:tc>
        <w:tc>
          <w:tcPr>
            <w:gridSpan w:val="3"/>
            <w:vMerge w:val="restart"/>
            <w:tcBorders>
              <w:left w:color="000000" w:space="0" w:sz="4" w:val="single"/>
              <w:right w:color="000000" w:space="0" w:sz="4" w:val="single"/>
            </w:tcBorders>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Auditorium</w:t>
            </w:r>
          </w:p>
        </w:tc>
        <w:tc>
          <w:tcPr>
            <w:gridSpan w:val="2"/>
            <w:vMerge w:val="restart"/>
            <w:tcBorders>
              <w:left w:color="000000" w:space="0" w:sz="4" w:val="single"/>
              <w:right w:color="000000" w:space="0" w:sz="4" w:val="single"/>
            </w:tcBorders>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Faculty of Medicine and Health Care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botik.stom@gmail.com</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+7 701 150 8580</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Kuralay Battalova candidate of medical sciences</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battalova.kuralay@mail.ru</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+7 702 533 3789</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Azhar Imanbay Msc.</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imanbaya50@gmail.com</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+7 702 793 2973</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Meruert Kaltayeva candidate of medical sciences</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Meruert_kaltaeva@mail.ru</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+7 747 199 8886</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Aitzhan Mengtay Msc.</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mentay1000@gmail.com</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+7 775 604 0158</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Zhanna Mussazhanova PhD </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ghannakz@mail.ru</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+7 180 647 92736</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Teachers of Bioorganic Chemistry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Bates Kudaybergenova PhD</w:t>
            </w:r>
          </w:p>
        </w:tc>
        <w:tc>
          <w:tcPr>
            <w:gridSpan w:val="3"/>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FB">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Office hours</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FE">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According to schedule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bateskudaibergenova1@gmail.com</w:t>
            </w:r>
          </w:p>
        </w:tc>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+7 701 476 5431</w:t>
            </w:r>
          </w:p>
        </w:tc>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Gulnaz Seytimova PhD</w:t>
            </w:r>
          </w:p>
        </w:tc>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gulnaz.seitimova@gmail.com</w:t>
            </w:r>
          </w:p>
        </w:tc>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+7 707 130 3007</w:t>
            </w:r>
          </w:p>
        </w:tc>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Aknur Turgumbayeva PhD</w:t>
            </w:r>
          </w:p>
        </w:tc>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aknurturgumbayeva@gmail.com</w:t>
            </w:r>
          </w:p>
        </w:tc>
        <w:tc>
          <w:tcPr>
            <w:gridSpan w:val="3"/>
            <w:vMerge w:val="restart"/>
            <w:tcBorders>
              <w:left w:color="000000" w:space="0" w:sz="4" w:val="single"/>
              <w:right w:color="000000" w:space="0" w:sz="4" w:val="single"/>
            </w:tcBorders>
            <w:vAlign w:val="center"/>
          </w:tcPr>
          <w:p w:rsidR="00000000" w:rsidDel="00000000" w:rsidP="00000000" w:rsidRDefault="00000000" w:rsidRPr="00000000" w14:paraId="00000241">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Auditorium</w:t>
            </w:r>
          </w:p>
        </w:tc>
        <w:tc>
          <w:tcPr>
            <w:gridSpan w:val="2"/>
            <w:vMerge w:val="restart"/>
            <w:tcBorders>
              <w:left w:color="000000" w:space="0" w:sz="4" w:val="single"/>
              <w:right w:color="000000" w:space="0" w:sz="4" w:val="single"/>
            </w:tcBorders>
            <w:vAlign w:val="center"/>
          </w:tcPr>
          <w:p w:rsidR="00000000" w:rsidDel="00000000" w:rsidP="00000000" w:rsidRDefault="00000000" w:rsidRPr="00000000" w14:paraId="00000244">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Faculty of Medicine and Health Care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+7 701 631 7287</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Aliya Kipchakbayeva PhD</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aliya85.AK@gmail.com</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+7 702 755 8564</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Anastasiya Shevchenko PhD</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shevchenko_anas@gmail.com</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+7 707 258 8246</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Aigul Batyrbayeva candidate of chemical sciences, associate professor</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pBdr>
                <w:top w:space="0" w:sz="0" w:val="nil"/>
                <w:left w:space="0" w:sz="0" w:val="nil"/>
                <w:bottom w:space="0" w:sz="0" w:val="nil"/>
                <w:right w:space="0" w:sz="0" w:val="nil"/>
                <w:between w:space="0" w:sz="0" w:val="nil"/>
              </w:pBdr>
              <w:ind w:hanging="2"/>
              <w:jc w:val="both"/>
              <w:rPr>
                <w:color w:val="000000"/>
              </w:rPr>
            </w:pPr>
            <w:r w:rsidDel="00000000" w:rsidR="00000000" w:rsidRPr="00000000">
              <w:rPr>
                <w:highlight w:val="white"/>
                <w:rtl w:val="0"/>
              </w:rPr>
              <w:t xml:space="preserve">aigulbatyrbaeva@gmail.com</w:t>
            </w:r>
            <w:r w:rsidDel="00000000" w:rsidR="00000000" w:rsidRPr="00000000">
              <w:rPr>
                <w:rtl w:val="0"/>
              </w:rPr>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+7 702 566 9248</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Dinara Satmbekova PhD</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dsatmbekova@inbox.ru</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+7 700 700 2093</w:t>
            </w:r>
          </w:p>
        </w:tc>
        <w:tc>
          <w:tcPr>
            <w:gridSpan w:val="3"/>
            <w:vMerge w:val="continue"/>
            <w:tcBorders>
              <w:left w:color="000000" w:space="0" w:sz="4" w:val="single"/>
              <w:right w:color="000000" w:space="0" w:sz="4" w:val="single"/>
            </w:tcBorders>
            <w:vAlign w:val="center"/>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2C8">
      <w:pPr>
        <w:pBdr>
          <w:top w:space="0" w:sz="0" w:val="nil"/>
          <w:left w:space="0" w:sz="0" w:val="nil"/>
          <w:bottom w:space="0" w:sz="0" w:val="nil"/>
          <w:right w:space="0" w:sz="0" w:val="nil"/>
          <w:between w:space="0" w:sz="0" w:val="nil"/>
        </w:pBdr>
        <w:ind w:hanging="2"/>
        <w:jc w:val="center"/>
        <w:rPr>
          <w:color w:val="000000"/>
        </w:rPr>
      </w:pPr>
      <w:r w:rsidDel="00000000" w:rsidR="00000000" w:rsidRPr="00000000">
        <w:rPr>
          <w:rtl w:val="0"/>
        </w:rPr>
      </w:r>
    </w:p>
    <w:tbl>
      <w:tblPr>
        <w:tblStyle w:val="Table2"/>
        <w:tblW w:w="10380.0" w:type="dxa"/>
        <w:jc w:val="left"/>
        <w:tblInd w:w="-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8535"/>
        <w:tblGridChange w:id="0">
          <w:tblGrid>
            <w:gridCol w:w="1845"/>
            <w:gridCol w:w="8535"/>
          </w:tblGrid>
        </w:tblGridChange>
      </w:tblGrid>
      <w:tr>
        <w:trPr>
          <w:cantSplit w:val="0"/>
          <w:trHeight w:val="10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Academic presentation of the 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pBdr>
                <w:top w:space="0" w:sz="0" w:val="nil"/>
                <w:left w:space="0" w:sz="0" w:val="nil"/>
                <w:bottom w:space="0" w:sz="0" w:val="nil"/>
                <w:right w:space="0" w:sz="0" w:val="nil"/>
                <w:between w:space="0" w:sz="0" w:val="nil"/>
              </w:pBdr>
              <w:ind w:hanging="2"/>
              <w:jc w:val="both"/>
              <w:rPr/>
            </w:pPr>
            <w:r w:rsidDel="00000000" w:rsidR="00000000" w:rsidRPr="00000000">
              <w:rPr>
                <w:b w:val="1"/>
                <w:color w:val="000000"/>
                <w:rtl w:val="0"/>
              </w:rPr>
              <w:t xml:space="preserve">Course type: </w:t>
            </w:r>
            <w:r w:rsidDel="00000000" w:rsidR="00000000" w:rsidRPr="00000000">
              <w:rPr>
                <w:color w:val="000000"/>
                <w:rtl w:val="0"/>
              </w:rPr>
              <w:t xml:space="preserve">core discipline of university component from the module “Biomedicine essentials”.</w:t>
            </w: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ind w:hanging="2"/>
              <w:jc w:val="both"/>
              <w:rPr/>
            </w:pPr>
            <w:r w:rsidDel="00000000" w:rsidR="00000000" w:rsidRPr="00000000">
              <w:rPr>
                <w:b w:val="1"/>
                <w:color w:val="000000"/>
                <w:rtl w:val="0"/>
              </w:rPr>
              <w:t xml:space="preserve">Aim of discipline:</w:t>
            </w:r>
            <w:r w:rsidDel="00000000" w:rsidR="00000000" w:rsidRPr="00000000">
              <w:rPr>
                <w:b w:val="1"/>
                <w:rtl w:val="0"/>
              </w:rPr>
              <w:t xml:space="preserve"> </w:t>
            </w:r>
            <w:r w:rsidDel="00000000" w:rsidR="00000000" w:rsidRPr="00000000">
              <w:rPr>
                <w:rtl w:val="0"/>
              </w:rPr>
              <w:t xml:space="preserve">to form an understanding of the molecular basis of the functioning of the cell and the organism as a whole, regulation of gene expression, the chemical structure, properties and functions of biologically active compounds in living organisms, which are necessary for further understanding of both normal processes of life activity and their disruption. Diseases, including hereditary.</w:t>
            </w:r>
          </w:p>
          <w:p w:rsidR="00000000" w:rsidDel="00000000" w:rsidP="00000000" w:rsidRDefault="00000000" w:rsidRPr="00000000" w14:paraId="000002CC">
            <w:pPr>
              <w:pBdr>
                <w:top w:space="0" w:sz="0" w:val="nil"/>
                <w:left w:space="0" w:sz="0" w:val="nil"/>
                <w:bottom w:space="0" w:sz="0" w:val="nil"/>
                <w:right w:space="0" w:sz="0" w:val="nil"/>
                <w:between w:space="0" w:sz="0" w:val="nil"/>
              </w:pBdr>
              <w:ind w:hanging="2"/>
              <w:jc w:val="both"/>
              <w:rPr>
                <w:b w:val="1"/>
              </w:rPr>
            </w:pPr>
            <w:r w:rsidDel="00000000" w:rsidR="00000000" w:rsidRPr="00000000">
              <w:rPr>
                <w:rtl w:val="0"/>
              </w:rPr>
            </w:r>
          </w:p>
          <w:p w:rsidR="00000000" w:rsidDel="00000000" w:rsidP="00000000" w:rsidRDefault="00000000" w:rsidRPr="00000000" w14:paraId="000002CD">
            <w:pPr>
              <w:ind w:hanging="2"/>
              <w:jc w:val="both"/>
              <w:rPr/>
            </w:pPr>
            <w:r w:rsidDel="00000000" w:rsidR="00000000" w:rsidRPr="00000000">
              <w:rPr>
                <w:b w:val="1"/>
                <w:rtl w:val="0"/>
              </w:rPr>
              <w:t xml:space="preserve">After completing this course students will</w:t>
            </w:r>
            <w:r w:rsidDel="00000000" w:rsidR="00000000" w:rsidRPr="00000000">
              <w:rPr>
                <w:rtl w:val="0"/>
              </w:rPr>
              <w:t xml:space="preserve">:</w:t>
            </w:r>
          </w:p>
          <w:p w:rsidR="00000000" w:rsidDel="00000000" w:rsidP="00000000" w:rsidRDefault="00000000" w:rsidRPr="00000000" w14:paraId="000002CE">
            <w:pPr>
              <w:numPr>
                <w:ilvl w:val="0"/>
                <w:numId w:val="2"/>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pPr>
            <w:r w:rsidDel="00000000" w:rsidR="00000000" w:rsidRPr="00000000">
              <w:rPr>
                <w:rtl w:val="0"/>
              </w:rPr>
              <w:t xml:space="preserve">Explain the structure, isomerism and nomenclature of biologically active compounds</w:t>
            </w:r>
          </w:p>
          <w:p w:rsidR="00000000" w:rsidDel="00000000" w:rsidP="00000000" w:rsidRDefault="00000000" w:rsidRPr="00000000" w14:paraId="000002CF">
            <w:pPr>
              <w:numPr>
                <w:ilvl w:val="0"/>
                <w:numId w:val="2"/>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pPr>
            <w:r w:rsidDel="00000000" w:rsidR="00000000" w:rsidRPr="00000000">
              <w:rPr>
                <w:rtl w:val="0"/>
              </w:rPr>
              <w:t xml:space="preserve">Describe the physico-chemical properties, the biological role of compounds involved in the processes of vital activity</w:t>
            </w:r>
          </w:p>
          <w:p w:rsidR="00000000" w:rsidDel="00000000" w:rsidP="00000000" w:rsidRDefault="00000000" w:rsidRPr="00000000" w14:paraId="000002D0">
            <w:pPr>
              <w:numPr>
                <w:ilvl w:val="0"/>
                <w:numId w:val="2"/>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pPr>
            <w:r w:rsidDel="00000000" w:rsidR="00000000" w:rsidRPr="00000000">
              <w:rPr>
                <w:rtl w:val="0"/>
              </w:rPr>
              <w:t xml:space="preserve">Demonstrate knowledge of gene biology and mechanisms for implementing genetic information, protein biosynthesis;</w:t>
            </w:r>
          </w:p>
          <w:p w:rsidR="00000000" w:rsidDel="00000000" w:rsidP="00000000" w:rsidRDefault="00000000" w:rsidRPr="00000000" w14:paraId="000002D1">
            <w:pPr>
              <w:numPr>
                <w:ilvl w:val="0"/>
                <w:numId w:val="2"/>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pPr>
            <w:r w:rsidDel="00000000" w:rsidR="00000000" w:rsidRPr="00000000">
              <w:rPr>
                <w:rtl w:val="0"/>
              </w:rPr>
              <w:t xml:space="preserve">Apply knowledge of the causes and mechanisms of development of certain changes in the structure and functioning of nucleic acids, especially the expression of genes</w:t>
            </w:r>
          </w:p>
          <w:p w:rsidR="00000000" w:rsidDel="00000000" w:rsidP="00000000" w:rsidRDefault="00000000" w:rsidRPr="00000000" w14:paraId="000002D2">
            <w:pPr>
              <w:numPr>
                <w:ilvl w:val="0"/>
                <w:numId w:val="2"/>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pPr>
            <w:r w:rsidDel="00000000" w:rsidR="00000000" w:rsidRPr="00000000">
              <w:rPr>
                <w:rtl w:val="0"/>
              </w:rPr>
              <w:t xml:space="preserve">Understand the mechanisms of hereditary and variability and their role in the formation of human hereditary pathology and congenital malformations</w:t>
            </w:r>
          </w:p>
          <w:p w:rsidR="00000000" w:rsidDel="00000000" w:rsidP="00000000" w:rsidRDefault="00000000" w:rsidRPr="00000000" w14:paraId="000002D3">
            <w:pPr>
              <w:numPr>
                <w:ilvl w:val="0"/>
                <w:numId w:val="2"/>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pPr>
            <w:r w:rsidDel="00000000" w:rsidR="00000000" w:rsidRPr="00000000">
              <w:rPr>
                <w:rtl w:val="0"/>
              </w:rPr>
              <w:t xml:space="preserve">Understand the molecular-genetic and cellular mechanisms of the body's response to drugs and biologically active compounds.</w:t>
            </w:r>
          </w:p>
          <w:p w:rsidR="00000000" w:rsidDel="00000000" w:rsidP="00000000" w:rsidRDefault="00000000" w:rsidRPr="00000000" w14:paraId="000002D4">
            <w:pPr>
              <w:numPr>
                <w:ilvl w:val="0"/>
                <w:numId w:val="2"/>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pPr>
            <w:r w:rsidDel="00000000" w:rsidR="00000000" w:rsidRPr="00000000">
              <w:rPr>
                <w:rtl w:val="0"/>
              </w:rPr>
              <w:t xml:space="preserve">Demonstrate the ability to apply the language and knowledge of each discipline to discuss and solve fundamental scientific and clinical problems.</w:t>
            </w:r>
          </w:p>
          <w:p w:rsidR="00000000" w:rsidDel="00000000" w:rsidP="00000000" w:rsidRDefault="00000000" w:rsidRPr="00000000" w14:paraId="000002D5">
            <w:pPr>
              <w:numPr>
                <w:ilvl w:val="0"/>
                <w:numId w:val="2"/>
              </w:numPr>
              <w:ind w:left="0" w:hanging="2"/>
              <w:jc w:val="both"/>
              <w:rPr/>
            </w:pPr>
            <w:r w:rsidDel="00000000" w:rsidR="00000000" w:rsidRPr="00000000">
              <w:rPr>
                <w:rtl w:val="0"/>
              </w:rPr>
              <w:t xml:space="preserve">Integrate knowledge of the structural and functional characteristics of the genome to solve clinical problems.</w:t>
            </w:r>
          </w:p>
          <w:p w:rsidR="00000000" w:rsidDel="00000000" w:rsidP="00000000" w:rsidRDefault="00000000" w:rsidRPr="00000000" w14:paraId="000002D6">
            <w:pPr>
              <w:numPr>
                <w:ilvl w:val="0"/>
                <w:numId w:val="2"/>
              </w:numPr>
              <w:tabs>
                <w:tab w:val="left" w:pos="0"/>
              </w:tabs>
              <w:ind w:left="0" w:hanging="2"/>
              <w:jc w:val="both"/>
              <w:rPr/>
            </w:pPr>
            <w:r w:rsidDel="00000000" w:rsidR="00000000" w:rsidRPr="00000000">
              <w:rPr>
                <w:rtl w:val="0"/>
              </w:rPr>
              <w:t xml:space="preserve">Demonstrate the ability to identify learning gaps and create strategies to enhance one’s own knowledge and skills.</w:t>
            </w:r>
          </w:p>
          <w:p w:rsidR="00000000" w:rsidDel="00000000" w:rsidP="00000000" w:rsidRDefault="00000000" w:rsidRPr="00000000" w14:paraId="000002D7">
            <w:pPr>
              <w:numPr>
                <w:ilvl w:val="0"/>
                <w:numId w:val="2"/>
              </w:numPr>
              <w:tabs>
                <w:tab w:val="left" w:pos="0"/>
              </w:tabs>
              <w:ind w:left="0" w:hanging="2"/>
              <w:jc w:val="both"/>
              <w:rPr/>
            </w:pPr>
            <w:r w:rsidDel="00000000" w:rsidR="00000000" w:rsidRPr="00000000">
              <w:rPr>
                <w:rtl w:val="0"/>
              </w:rPr>
              <w:t xml:space="preserve">Effectively communicate with other students and teachers regarding medical and scientific information, articulate their opinions clearly when discussing and work effectively as a member of the team.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Prerequisites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Post requisites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“Mechanisms of Defense and Health”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Information resources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pBdr>
                <w:top w:space="0" w:sz="0" w:val="nil"/>
                <w:left w:space="0" w:sz="0" w:val="nil"/>
                <w:bottom w:space="0" w:sz="0" w:val="nil"/>
                <w:right w:space="0" w:sz="0" w:val="nil"/>
                <w:between w:space="0" w:sz="0" w:val="nil"/>
              </w:pBdr>
              <w:ind w:hanging="2"/>
              <w:jc w:val="both"/>
              <w:rPr>
                <w:color w:val="000000"/>
              </w:rPr>
            </w:pPr>
            <w:r w:rsidDel="00000000" w:rsidR="00000000" w:rsidRPr="00000000">
              <w:rPr>
                <w:b w:val="1"/>
                <w:color w:val="000000"/>
                <w:rtl w:val="0"/>
              </w:rPr>
              <w:t xml:space="preserve">Basic literature</w:t>
            </w:r>
            <w:r w:rsidDel="00000000" w:rsidR="00000000" w:rsidRPr="00000000">
              <w:rPr>
                <w:color w:val="000000"/>
                <w:rtl w:val="0"/>
              </w:rPr>
              <w:t xml:space="preserve">:</w:t>
            </w:r>
          </w:p>
          <w:p w:rsidR="00000000" w:rsidDel="00000000" w:rsidP="00000000" w:rsidRDefault="00000000" w:rsidRPr="00000000" w14:paraId="000002DE">
            <w:pPr>
              <w:numPr>
                <w:ilvl w:val="0"/>
                <w:numId w:val="1"/>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Alberts B. et al. Molecular biology of the cell. 6th ed. 2015. Garland Science.</w:t>
            </w:r>
          </w:p>
          <w:p w:rsidR="00000000" w:rsidDel="00000000" w:rsidP="00000000" w:rsidRDefault="00000000" w:rsidRPr="00000000" w14:paraId="000002DF">
            <w:pPr>
              <w:numPr>
                <w:ilvl w:val="0"/>
                <w:numId w:val="1"/>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Lodish H. et al. Molecular cell biology. 8th ed. 2016. WH Freeman. </w:t>
            </w:r>
          </w:p>
          <w:p w:rsidR="00000000" w:rsidDel="00000000" w:rsidP="00000000" w:rsidRDefault="00000000" w:rsidRPr="00000000" w14:paraId="000002E0">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3. John McMurry, et al. Fundamentals of General, Organic, and Biological Chemistry, 8th Edition. 2018. Pearson Education Limited.</w:t>
            </w:r>
          </w:p>
          <w:p w:rsidR="00000000" w:rsidDel="00000000" w:rsidP="00000000" w:rsidRDefault="00000000" w:rsidRPr="00000000" w14:paraId="000002E1">
            <w:pPr>
              <w:pBdr>
                <w:top w:space="0" w:sz="0" w:val="nil"/>
                <w:left w:space="0" w:sz="0" w:val="nil"/>
                <w:bottom w:space="0" w:sz="0" w:val="nil"/>
                <w:right w:space="0" w:sz="0" w:val="nil"/>
                <w:between w:space="0" w:sz="0" w:val="nil"/>
              </w:pBdr>
              <w:tabs>
                <w:tab w:val="left" w:pos="317"/>
              </w:tabs>
              <w:jc w:val="both"/>
              <w:rPr>
                <w:color w:val="000000"/>
              </w:rPr>
            </w:pPr>
            <w:r w:rsidDel="00000000" w:rsidR="00000000" w:rsidRPr="00000000">
              <w:rPr>
                <w:color w:val="000000"/>
                <w:rtl w:val="0"/>
              </w:rPr>
              <w:t xml:space="preserve">4. Soderberg T. Organic Chemistry with a Biological Emphasis. 2016. Chemistry Publications.</w:t>
            </w:r>
          </w:p>
          <w:p w:rsidR="00000000" w:rsidDel="00000000" w:rsidP="00000000" w:rsidRDefault="00000000" w:rsidRPr="00000000" w14:paraId="000002E2">
            <w:pPr>
              <w:pBdr>
                <w:top w:space="0" w:sz="0" w:val="nil"/>
                <w:left w:space="0" w:sz="0" w:val="nil"/>
                <w:bottom w:space="0" w:sz="0" w:val="nil"/>
                <w:right w:space="0" w:sz="0" w:val="nil"/>
                <w:between w:space="0" w:sz="0" w:val="nil"/>
              </w:pBdr>
              <w:ind w:hanging="2"/>
              <w:jc w:val="both"/>
              <w:rPr/>
            </w:pPr>
            <w:r w:rsidDel="00000000" w:rsidR="00000000" w:rsidRPr="00000000">
              <w:rPr>
                <w:rtl w:val="0"/>
              </w:rPr>
              <w:t xml:space="preserve">5. Azimbayeva, Gulnur Toleugaziyevna. Organic Chemistry [Text]: textbook / Gulnur Toleugaziyevna Azimbayeva; Ministry of Education and Science of the Republic of kazakhstan. - Almaty: Association of Higher Educational Institutions of Kazakhstan, 2016. - 313 p.: tab. - Bibliogr.: p. 313. - ISBN 978-601-7529-86-4</w:t>
            </w:r>
          </w:p>
          <w:p w:rsidR="00000000" w:rsidDel="00000000" w:rsidP="00000000" w:rsidRDefault="00000000" w:rsidRPr="00000000" w14:paraId="000002E3">
            <w:pPr>
              <w:pBdr>
                <w:top w:space="0" w:sz="0" w:val="nil"/>
                <w:left w:space="0" w:sz="0" w:val="nil"/>
                <w:bottom w:space="0" w:sz="0" w:val="nil"/>
                <w:right w:space="0" w:sz="0" w:val="nil"/>
                <w:between w:space="0" w:sz="0" w:val="nil"/>
              </w:pBdr>
              <w:ind w:hanging="2"/>
              <w:jc w:val="both"/>
              <w:rPr>
                <w:color w:val="000000"/>
              </w:rPr>
            </w:pPr>
            <w:r w:rsidDel="00000000" w:rsidR="00000000" w:rsidRPr="00000000">
              <w:rPr>
                <w:b w:val="1"/>
                <w:color w:val="000000"/>
                <w:rtl w:val="0"/>
              </w:rPr>
              <w:t xml:space="preserve">Additional literature:</w:t>
            </w:r>
            <w:r w:rsidDel="00000000" w:rsidR="00000000" w:rsidRPr="00000000">
              <w:rPr>
                <w:rtl w:val="0"/>
              </w:rPr>
            </w:r>
          </w:p>
          <w:p w:rsidR="00000000" w:rsidDel="00000000" w:rsidP="00000000" w:rsidRDefault="00000000" w:rsidRPr="00000000" w14:paraId="000002E4">
            <w:pPr>
              <w:numPr>
                <w:ilvl w:val="0"/>
                <w:numId w:val="3"/>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Jenis, J. Study Guide and Practice Tests for Organic Chemistry (Organic Compounds of Aliphatic Series) / Al-Farabi KazNU. Almaty: Qazaq university, 2017.</w:t>
            </w:r>
          </w:p>
          <w:p w:rsidR="00000000" w:rsidDel="00000000" w:rsidP="00000000" w:rsidRDefault="00000000" w:rsidRPr="00000000" w14:paraId="000002E5">
            <w:pPr>
              <w:numPr>
                <w:ilvl w:val="0"/>
                <w:numId w:val="3"/>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Russell P.J. iGenetics. A molecular approach. 3rd ed. 2009. Pearson.</w:t>
            </w:r>
          </w:p>
          <w:p w:rsidR="00000000" w:rsidDel="00000000" w:rsidP="00000000" w:rsidRDefault="00000000" w:rsidRPr="00000000" w14:paraId="000002E6">
            <w:pPr>
              <w:numPr>
                <w:ilvl w:val="0"/>
                <w:numId w:val="3"/>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Karp G. Cell and molecular biology. Concepts and experiments. 7th ed. 2013. Wiley.</w:t>
            </w:r>
          </w:p>
          <w:p w:rsidR="00000000" w:rsidDel="00000000" w:rsidP="00000000" w:rsidRDefault="00000000" w:rsidRPr="00000000" w14:paraId="000002E7">
            <w:pPr>
              <w:numPr>
                <w:ilvl w:val="0"/>
                <w:numId w:val="3"/>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Hartwell L. et al. Genetics. From genes to genomes. 4th ed. 2011. McGraw Hill.</w:t>
            </w:r>
          </w:p>
          <w:p w:rsidR="00000000" w:rsidDel="00000000" w:rsidP="00000000" w:rsidRDefault="00000000" w:rsidRPr="00000000" w14:paraId="000002E8">
            <w:pPr>
              <w:numPr>
                <w:ilvl w:val="0"/>
                <w:numId w:val="3"/>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Zhussupova A.I. Molecular Biology (Interdisciplinary Approaches in Teaching and Research) / Al-Farabi KazNU. Almaty : Qazaq university, 2016.</w:t>
            </w:r>
          </w:p>
          <w:p w:rsidR="00000000" w:rsidDel="00000000" w:rsidP="00000000" w:rsidRDefault="00000000" w:rsidRPr="00000000" w14:paraId="000002E9">
            <w:pPr>
              <w:numPr>
                <w:ilvl w:val="0"/>
                <w:numId w:val="3"/>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Zhussupova A.I. Modern issues in molecular diagnostics / Al-Farabi. Kazakh National University - Almaty : Qazaq university, 2015.</w:t>
            </w:r>
          </w:p>
          <w:p w:rsidR="00000000" w:rsidDel="00000000" w:rsidP="00000000" w:rsidRDefault="00000000" w:rsidRPr="00000000" w14:paraId="000002EA">
            <w:pPr>
              <w:numPr>
                <w:ilvl w:val="0"/>
                <w:numId w:val="3"/>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Nazarbekova S.P. Chemistry. - Almaty: Association of Higher Educational Institutions of Kazakhstan, 2016.</w:t>
            </w:r>
          </w:p>
          <w:p w:rsidR="00000000" w:rsidDel="00000000" w:rsidP="00000000" w:rsidRDefault="00000000" w:rsidRPr="00000000" w14:paraId="000002EB">
            <w:pPr>
              <w:numPr>
                <w:ilvl w:val="0"/>
                <w:numId w:val="3"/>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Jenis J. Chemistry of Natural Compounds / Al-Farabi Kazakh National University. - Almaty: Qazaq university, 2016.</w:t>
            </w:r>
          </w:p>
          <w:p w:rsidR="00000000" w:rsidDel="00000000" w:rsidP="00000000" w:rsidRDefault="00000000" w:rsidRPr="00000000" w14:paraId="000002EC">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Internet resources:</w:t>
            </w:r>
          </w:p>
          <w:p w:rsidR="00000000" w:rsidDel="00000000" w:rsidP="00000000" w:rsidRDefault="00000000" w:rsidRPr="00000000" w14:paraId="000002ED">
            <w:pPr>
              <w:rPr/>
            </w:pPr>
            <w:r w:rsidDel="00000000" w:rsidR="00000000" w:rsidRPr="00000000">
              <w:rPr>
                <w:rtl w:val="0"/>
              </w:rPr>
              <w:t xml:space="preserve">1. Lecturio.com</w:t>
            </w:r>
          </w:p>
          <w:p w:rsidR="00000000" w:rsidDel="00000000" w:rsidP="00000000" w:rsidRDefault="00000000" w:rsidRPr="00000000" w14:paraId="000002EE">
            <w:pPr>
              <w:pBdr>
                <w:top w:space="0" w:sz="0" w:val="nil"/>
                <w:left w:space="0" w:sz="0" w:val="nil"/>
                <w:bottom w:space="0" w:sz="0" w:val="nil"/>
                <w:right w:space="0" w:sz="0" w:val="nil"/>
                <w:between w:space="0" w:sz="0" w:val="nil"/>
              </w:pBdr>
              <w:ind w:hanging="2"/>
              <w:rPr>
                <w:color w:val="000000"/>
              </w:rPr>
            </w:pPr>
            <w:hyperlink r:id="rId7">
              <w:r w:rsidDel="00000000" w:rsidR="00000000" w:rsidRPr="00000000">
                <w:rPr>
                  <w:color w:val="0000ff"/>
                  <w:u w:val="single"/>
                  <w:rtl w:val="0"/>
                </w:rPr>
                <w:t xml:space="preserve">https://www.lecturio.com</w:t>
              </w:r>
            </w:hyperlink>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2. “Human Genome” Project </w:t>
            </w:r>
            <w:hyperlink r:id="rId8">
              <w:r w:rsidDel="00000000" w:rsidR="00000000" w:rsidRPr="00000000">
                <w:rPr>
                  <w:color w:val="1155cc"/>
                  <w:u w:val="single"/>
                  <w:rtl w:val="0"/>
                </w:rPr>
                <w:t xml:space="preserve">https://web.ornl.gov/sci/techresources/Human_Genome/project/info.shtml</w:t>
              </w:r>
            </w:hyperlink>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3. NCBI - The National Center for Biotechnology Information, USA </w:t>
            </w:r>
            <w:hyperlink r:id="rId9">
              <w:r w:rsidDel="00000000" w:rsidR="00000000" w:rsidRPr="00000000">
                <w:rPr>
                  <w:color w:val="1155cc"/>
                  <w:u w:val="single"/>
                  <w:rtl w:val="0"/>
                </w:rPr>
                <w:t xml:space="preserve">https://www.ncbi.nlm.nih.gov/</w:t>
              </w:r>
            </w:hyperlink>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4. NDB - a portal for three-dimensional structural information about nucleic acids </w:t>
            </w:r>
            <w:hyperlink r:id="rId10">
              <w:r w:rsidDel="00000000" w:rsidR="00000000" w:rsidRPr="00000000">
                <w:rPr>
                  <w:color w:val="1155cc"/>
                  <w:u w:val="single"/>
                  <w:rtl w:val="0"/>
                </w:rPr>
                <w:t xml:space="preserve">http://ndbserver.rutgers.edu/</w:t>
              </w:r>
            </w:hyperlink>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5. OMIM - compendium of human genes and genetic phenotypes </w:t>
            </w:r>
            <w:hyperlink r:id="rId11">
              <w:r w:rsidDel="00000000" w:rsidR="00000000" w:rsidRPr="00000000">
                <w:rPr>
                  <w:color w:val="1155cc"/>
                  <w:u w:val="single"/>
                  <w:rtl w:val="0"/>
                </w:rPr>
                <w:t xml:space="preserve">https://www.ncbi.nlm.nih.gov/omim?db=OMIM</w:t>
              </w:r>
            </w:hyperlink>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6. Ensembl - Genome browser for vertebrate genomes </w:t>
            </w:r>
            <w:hyperlink r:id="rId12">
              <w:r w:rsidDel="00000000" w:rsidR="00000000" w:rsidRPr="00000000">
                <w:rPr>
                  <w:color w:val="1155cc"/>
                  <w:u w:val="single"/>
                  <w:rtl w:val="0"/>
                </w:rPr>
                <w:t xml:space="preserve">http://asia.ensembl.org/index.html</w:t>
              </w:r>
            </w:hyperlink>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7. EMBL-EBI - European Bioinformatics Institute</w:t>
            </w:r>
          </w:p>
          <w:p w:rsidR="00000000" w:rsidDel="00000000" w:rsidP="00000000" w:rsidRDefault="00000000" w:rsidRPr="00000000" w14:paraId="000002F5">
            <w:pPr>
              <w:pBdr>
                <w:top w:space="0" w:sz="0" w:val="nil"/>
                <w:left w:space="0" w:sz="0" w:val="nil"/>
                <w:bottom w:space="0" w:sz="0" w:val="nil"/>
                <w:right w:space="0" w:sz="0" w:val="nil"/>
                <w:between w:space="0" w:sz="0" w:val="nil"/>
              </w:pBdr>
              <w:ind w:hanging="2"/>
              <w:rPr>
                <w:color w:val="0000ff"/>
                <w:u w:val="single"/>
              </w:rPr>
            </w:pPr>
            <w:hyperlink r:id="rId13">
              <w:r w:rsidDel="00000000" w:rsidR="00000000" w:rsidRPr="00000000">
                <w:rPr>
                  <w:color w:val="0000ff"/>
                  <w:u w:val="single"/>
                  <w:rtl w:val="0"/>
                </w:rPr>
                <w:t xml:space="preserve">https://www.ebi.ac.uk/</w:t>
              </w:r>
            </w:hyperlink>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ind w:hanging="2"/>
              <w:rPr>
                <w:color w:val="000000"/>
                <w:u w:val="single"/>
              </w:rPr>
            </w:pPr>
            <w:r w:rsidDel="00000000" w:rsidR="00000000" w:rsidRPr="00000000">
              <w:rPr>
                <w:color w:val="000000"/>
                <w:rtl w:val="0"/>
              </w:rPr>
              <w:t xml:space="preserve">8. Video lectures by Molecular Biology:</w:t>
            </w: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ind w:hanging="2"/>
              <w:rPr>
                <w:color w:val="000000"/>
              </w:rPr>
            </w:pPr>
            <w:hyperlink r:id="rId14">
              <w:r w:rsidDel="00000000" w:rsidR="00000000" w:rsidRPr="00000000">
                <w:rPr>
                  <w:color w:val="0000ff"/>
                  <w:u w:val="single"/>
                  <w:rtl w:val="0"/>
                </w:rPr>
                <w:t xml:space="preserve">https://www.khanacademy.org/</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pBdr>
                <w:top w:space="0" w:sz="0" w:val="nil"/>
                <w:left w:space="0" w:sz="0" w:val="nil"/>
                <w:bottom w:space="0" w:sz="0" w:val="nil"/>
                <w:right w:space="0" w:sz="0" w:val="nil"/>
                <w:between w:space="0" w:sz="0" w:val="nil"/>
              </w:pBdr>
              <w:ind w:hanging="2"/>
              <w:rPr>
                <w:color w:val="000000"/>
              </w:rPr>
            </w:pPr>
            <w:r w:rsidDel="00000000" w:rsidR="00000000" w:rsidRPr="00000000">
              <w:rPr>
                <w:b w:val="1"/>
                <w:rtl w:val="0"/>
              </w:rPr>
              <w:t xml:space="preserve">Academic course policy in the context of university moral and ethical values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pBdr>
                <w:top w:space="0" w:sz="0" w:val="nil"/>
                <w:left w:space="0" w:sz="0" w:val="nil"/>
                <w:bottom w:space="0" w:sz="0" w:val="nil"/>
                <w:right w:space="0" w:sz="0" w:val="nil"/>
                <w:between w:space="0" w:sz="0" w:val="nil"/>
              </w:pBdr>
              <w:ind w:hanging="2"/>
              <w:jc w:val="both"/>
              <w:rPr>
                <w:color w:val="000000"/>
              </w:rPr>
            </w:pPr>
            <w:r w:rsidDel="00000000" w:rsidR="00000000" w:rsidRPr="00000000">
              <w:rPr>
                <w:b w:val="1"/>
                <w:color w:val="000000"/>
                <w:rtl w:val="0"/>
              </w:rPr>
              <w:t xml:space="preserve">Academic behavior rules.</w:t>
            </w:r>
            <w:r w:rsidDel="00000000" w:rsidR="00000000" w:rsidRPr="00000000">
              <w:rPr>
                <w:color w:val="000000"/>
                <w:rtl w:val="0"/>
              </w:rPr>
              <w:t xml:space="preserve"> </w:t>
            </w:r>
          </w:p>
          <w:p w:rsidR="00000000" w:rsidDel="00000000" w:rsidP="00000000" w:rsidRDefault="00000000" w:rsidRPr="00000000" w14:paraId="000002FA">
            <w:pPr>
              <w:pBdr>
                <w:top w:space="0" w:sz="0" w:val="nil"/>
                <w:left w:space="0" w:sz="0" w:val="nil"/>
                <w:bottom w:space="0" w:sz="0" w:val="nil"/>
                <w:right w:space="0" w:sz="0" w:val="nil"/>
                <w:between w:space="0" w:sz="0" w:val="nil"/>
              </w:pBdr>
              <w:ind w:hanging="2"/>
              <w:jc w:val="both"/>
              <w:rPr>
                <w:color w:val="000000"/>
              </w:rPr>
            </w:pPr>
            <w:r w:rsidDel="00000000" w:rsidR="00000000" w:rsidRPr="00000000">
              <w:rPr>
                <w:i w:val="1"/>
                <w:color w:val="000000"/>
                <w:rtl w:val="0"/>
              </w:rPr>
              <w:t xml:space="preserve">Attendance policy</w:t>
            </w: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Attendance for lectures and workshops is mandatory. Attendance for an additional extracurricular research activity is highly recommended for increasing the course assessment. No less than 50% attendance is required for the lectures and workshops. Additional research activities are not required, but highly beneficial for the course better comprehension.</w:t>
            </w:r>
          </w:p>
          <w:p w:rsidR="00000000" w:rsidDel="00000000" w:rsidP="00000000" w:rsidRDefault="00000000" w:rsidRPr="00000000" w14:paraId="000002FC">
            <w:pPr>
              <w:pBdr>
                <w:top w:space="0" w:sz="0" w:val="nil"/>
                <w:left w:space="0" w:sz="0" w:val="nil"/>
                <w:bottom w:space="0" w:sz="0" w:val="nil"/>
                <w:right w:space="0" w:sz="0" w:val="nil"/>
                <w:between w:space="0" w:sz="0" w:val="nil"/>
              </w:pBdr>
              <w:ind w:hanging="2"/>
              <w:jc w:val="both"/>
              <w:rPr>
                <w:color w:val="000000"/>
              </w:rPr>
            </w:pPr>
            <w:r w:rsidDel="00000000" w:rsidR="00000000" w:rsidRPr="00000000">
              <w:rPr>
                <w:i w:val="1"/>
                <w:color w:val="000000"/>
                <w:rtl w:val="0"/>
              </w:rPr>
              <w:t xml:space="preserve">Class participation</w:t>
            </w: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All students are expected to participate in class activities and discussions.</w:t>
            </w:r>
          </w:p>
          <w:p w:rsidR="00000000" w:rsidDel="00000000" w:rsidP="00000000" w:rsidRDefault="00000000" w:rsidRPr="00000000" w14:paraId="000002FE">
            <w:pPr>
              <w:pBdr>
                <w:top w:space="0" w:sz="0" w:val="nil"/>
                <w:left w:space="0" w:sz="0" w:val="nil"/>
                <w:bottom w:space="0" w:sz="0" w:val="nil"/>
                <w:right w:space="0" w:sz="0" w:val="nil"/>
                <w:between w:space="0" w:sz="0" w:val="nil"/>
              </w:pBdr>
              <w:ind w:hanging="2"/>
              <w:jc w:val="both"/>
              <w:rPr>
                <w:color w:val="000000"/>
              </w:rPr>
            </w:pPr>
            <w:r w:rsidDel="00000000" w:rsidR="00000000" w:rsidRPr="00000000">
              <w:rPr>
                <w:i w:val="1"/>
                <w:color w:val="000000"/>
                <w:rtl w:val="0"/>
              </w:rPr>
              <w:t xml:space="preserve">Classroom decorum</w:t>
            </w: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All unrelated activities are prohibited during a lecture and workshop time.</w:t>
            </w:r>
          </w:p>
          <w:p w:rsidR="00000000" w:rsidDel="00000000" w:rsidP="00000000" w:rsidRDefault="00000000" w:rsidRPr="00000000" w14:paraId="00000300">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Cell phones, computer games and unrelated Internet and computer activities are strictly prohibited.</w:t>
            </w:r>
          </w:p>
          <w:p w:rsidR="00000000" w:rsidDel="00000000" w:rsidP="00000000" w:rsidRDefault="00000000" w:rsidRPr="00000000" w14:paraId="00000301">
            <w:pPr>
              <w:pBdr>
                <w:top w:space="0" w:sz="0" w:val="nil"/>
                <w:left w:space="0" w:sz="0" w:val="nil"/>
                <w:bottom w:space="0" w:sz="0" w:val="nil"/>
                <w:right w:space="0" w:sz="0" w:val="nil"/>
                <w:between w:space="0" w:sz="0" w:val="nil"/>
              </w:pBdr>
              <w:ind w:hanging="2"/>
              <w:jc w:val="both"/>
              <w:rPr>
                <w:color w:val="000000"/>
              </w:rPr>
            </w:pPr>
            <w:r w:rsidDel="00000000" w:rsidR="00000000" w:rsidRPr="00000000">
              <w:rPr>
                <w:i w:val="1"/>
                <w:color w:val="000000"/>
                <w:rtl w:val="0"/>
              </w:rPr>
              <w:t xml:space="preserve">Missed exams</w:t>
            </w: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Students can retake midterm exams with an official document for the days of absence. Other excuses are not accepted and the exam will be annulated. Missing of the final exam is registered according the rules of Academic Policy of the University.</w:t>
            </w:r>
          </w:p>
          <w:p w:rsidR="00000000" w:rsidDel="00000000" w:rsidP="00000000" w:rsidRDefault="00000000" w:rsidRPr="00000000" w14:paraId="00000303">
            <w:pPr>
              <w:pBdr>
                <w:top w:space="0" w:sz="0" w:val="nil"/>
                <w:left w:space="0" w:sz="0" w:val="nil"/>
                <w:bottom w:space="0" w:sz="0" w:val="nil"/>
                <w:right w:space="0" w:sz="0" w:val="nil"/>
                <w:between w:space="0" w:sz="0" w:val="nil"/>
              </w:pBdr>
              <w:ind w:hanging="2"/>
              <w:jc w:val="both"/>
              <w:rPr>
                <w:color w:val="000000"/>
              </w:rPr>
            </w:pPr>
            <w:r w:rsidDel="00000000" w:rsidR="00000000" w:rsidRPr="00000000">
              <w:rPr>
                <w:i w:val="1"/>
                <w:color w:val="000000"/>
                <w:rtl w:val="0"/>
              </w:rPr>
              <w:t xml:space="preserve">Late assignments</w:t>
            </w: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Late assignments, projects, reports and etc. are not accepted with no excuses.</w:t>
            </w:r>
          </w:p>
          <w:p w:rsidR="00000000" w:rsidDel="00000000" w:rsidP="00000000" w:rsidRDefault="00000000" w:rsidRPr="00000000" w14:paraId="00000305">
            <w:pPr>
              <w:pBdr>
                <w:top w:space="0" w:sz="0" w:val="nil"/>
                <w:left w:space="0" w:sz="0" w:val="nil"/>
                <w:bottom w:space="0" w:sz="0" w:val="nil"/>
                <w:right w:space="0" w:sz="0" w:val="nil"/>
                <w:between w:space="0" w:sz="0" w:val="nil"/>
              </w:pBdr>
              <w:ind w:hanging="2"/>
              <w:jc w:val="both"/>
              <w:rPr>
                <w:color w:val="000000"/>
              </w:rPr>
            </w:pPr>
            <w:r w:rsidDel="00000000" w:rsidR="00000000" w:rsidRPr="00000000">
              <w:rPr>
                <w:i w:val="1"/>
                <w:color w:val="000000"/>
                <w:rtl w:val="0"/>
              </w:rPr>
              <w:t xml:space="preserve">Appeals policy</w:t>
            </w:r>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Students may appeal instructor decisions by speaking directly with him. If a solution is not found students can consult with Head of the Department.</w:t>
            </w:r>
          </w:p>
          <w:p w:rsidR="00000000" w:rsidDel="00000000" w:rsidP="00000000" w:rsidRDefault="00000000" w:rsidRPr="00000000" w14:paraId="00000307">
            <w:pPr>
              <w:pBdr>
                <w:top w:space="0" w:sz="0" w:val="nil"/>
                <w:left w:space="0" w:sz="0" w:val="nil"/>
                <w:bottom w:space="0" w:sz="0" w:val="nil"/>
                <w:right w:space="0" w:sz="0" w:val="nil"/>
                <w:between w:space="0" w:sz="0" w:val="nil"/>
              </w:pBdr>
              <w:ind w:hanging="2"/>
              <w:jc w:val="both"/>
              <w:rPr>
                <w:color w:val="000000"/>
              </w:rPr>
            </w:pPr>
            <w:r w:rsidDel="00000000" w:rsidR="00000000" w:rsidRPr="00000000">
              <w:rPr>
                <w:i w:val="1"/>
                <w:color w:val="000000"/>
                <w:rtl w:val="0"/>
              </w:rPr>
              <w:t xml:space="preserve">Electronic resources</w:t>
            </w: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You are expected to regularly check your emails for updates and announcements about the course. </w:t>
            </w:r>
          </w:p>
          <w:p w:rsidR="00000000" w:rsidDel="00000000" w:rsidP="00000000" w:rsidRDefault="00000000" w:rsidRPr="00000000" w14:paraId="00000309">
            <w:pPr>
              <w:pBdr>
                <w:top w:space="0" w:sz="0" w:val="nil"/>
                <w:left w:space="0" w:sz="0" w:val="nil"/>
                <w:bottom w:space="0" w:sz="0" w:val="nil"/>
                <w:right w:space="0" w:sz="0" w:val="nil"/>
                <w:between w:space="0" w:sz="0" w:val="nil"/>
              </w:pBdr>
              <w:ind w:hanging="2"/>
              <w:jc w:val="both"/>
              <w:rPr>
                <w:color w:val="000000"/>
              </w:rPr>
            </w:pPr>
            <w:r w:rsidDel="00000000" w:rsidR="00000000" w:rsidRPr="00000000">
              <w:rPr>
                <w:i w:val="1"/>
                <w:color w:val="000000"/>
                <w:rtl w:val="0"/>
              </w:rPr>
              <w:t xml:space="preserve">Plagiarism and Cheating</w:t>
            </w:r>
            <w:r w:rsidDel="00000000" w:rsidR="00000000" w:rsidRPr="00000000">
              <w:rPr>
                <w:color w:val="000000"/>
                <w:rtl w:val="0"/>
              </w:rPr>
              <w:t xml:space="preserve"> </w:t>
            </w:r>
          </w:p>
          <w:p w:rsidR="00000000" w:rsidDel="00000000" w:rsidP="00000000" w:rsidRDefault="00000000" w:rsidRPr="00000000" w14:paraId="0000030A">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As a student, you are expected to adhere to the norms of academic integrity. Academic dishonesty includes plagiarism, cheating, fabrication, unauthorized collaboration, use of notes during exams and quizzes, and other forms. These students will be given 0 with no further retake activities.</w:t>
            </w:r>
          </w:p>
          <w:p w:rsidR="00000000" w:rsidDel="00000000" w:rsidP="00000000" w:rsidRDefault="00000000" w:rsidRPr="00000000" w14:paraId="0000030B">
            <w:pPr>
              <w:pBdr>
                <w:top w:space="0" w:sz="0" w:val="nil"/>
                <w:left w:space="0" w:sz="0" w:val="nil"/>
                <w:bottom w:space="0" w:sz="0" w:val="nil"/>
                <w:right w:space="0" w:sz="0" w:val="nil"/>
                <w:between w:space="0" w:sz="0" w:val="nil"/>
              </w:pBdr>
              <w:ind w:hanging="2"/>
              <w:jc w:val="both"/>
              <w:rPr>
                <w:color w:val="000000"/>
              </w:rPr>
            </w:pPr>
            <w:r w:rsidDel="00000000" w:rsidR="00000000" w:rsidRPr="00000000">
              <w:rPr>
                <w:b w:val="1"/>
                <w:color w:val="000000"/>
                <w:rtl w:val="0"/>
              </w:rPr>
              <w:t xml:space="preserve">Academic values. </w:t>
            </w: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ind w:hanging="2"/>
              <w:jc w:val="both"/>
              <w:rPr>
                <w:color w:val="000000"/>
              </w:rPr>
            </w:pPr>
            <w:r w:rsidDel="00000000" w:rsidR="00000000" w:rsidRPr="00000000">
              <w:rPr>
                <w:i w:val="1"/>
                <w:color w:val="000000"/>
                <w:rtl w:val="0"/>
              </w:rPr>
              <w:t xml:space="preserve">Academic honesty</w:t>
            </w:r>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There will be no tolerance for lapses of academic integrity. A student found to be guilty of falsifying, plagiarism and cheating or any other form of academic dishonesty will be given a failing grade.</w:t>
            </w:r>
          </w:p>
          <w:p w:rsidR="00000000" w:rsidDel="00000000" w:rsidP="00000000" w:rsidRDefault="00000000" w:rsidRPr="00000000" w14:paraId="0000030E">
            <w:pPr>
              <w:pBdr>
                <w:top w:space="0" w:sz="0" w:val="nil"/>
                <w:left w:space="0" w:sz="0" w:val="nil"/>
                <w:bottom w:space="0" w:sz="0" w:val="nil"/>
                <w:right w:space="0" w:sz="0" w:val="nil"/>
                <w:between w:space="0" w:sz="0" w:val="nil"/>
              </w:pBdr>
              <w:ind w:hanging="2"/>
              <w:jc w:val="both"/>
              <w:rPr>
                <w:color w:val="000000"/>
              </w:rPr>
            </w:pPr>
            <w:r w:rsidDel="00000000" w:rsidR="00000000" w:rsidRPr="00000000">
              <w:rPr>
                <w:i w:val="1"/>
                <w:color w:val="000000"/>
                <w:rtl w:val="0"/>
              </w:rPr>
              <w:t xml:space="preserve">Tolerance and non-discrimination</w:t>
            </w:r>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There is zero tolerance for unsafe activity in laboratory during workshops and additional research activities. There will be no discrimination per nationality, gender and anything else.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Evaluation and attestation policy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ind w:hanging="2"/>
              <w:jc w:val="both"/>
              <w:rPr/>
            </w:pPr>
            <w:r w:rsidDel="00000000" w:rsidR="00000000" w:rsidRPr="00000000">
              <w:rPr>
                <w:b w:val="1"/>
                <w:rtl w:val="0"/>
              </w:rPr>
              <w:t xml:space="preserve">Criteria-based evaluation:</w:t>
            </w:r>
            <w:r w:rsidDel="00000000" w:rsidR="00000000" w:rsidRPr="00000000">
              <w:rPr>
                <w:rtl w:val="0"/>
              </w:rPr>
              <w:t xml:space="preserve"> evaluation of study results in accordance with the descriptors, test of competencies (the results of study that are indicated in goal of the course) at border control and examinations.</w:t>
            </w:r>
          </w:p>
          <w:p w:rsidR="00000000" w:rsidDel="00000000" w:rsidP="00000000" w:rsidRDefault="00000000" w:rsidRPr="00000000" w14:paraId="00000312">
            <w:pPr>
              <w:ind w:hanging="2"/>
              <w:rPr/>
            </w:pPr>
            <w:r w:rsidDel="00000000" w:rsidR="00000000" w:rsidRPr="00000000">
              <w:rPr>
                <w:b w:val="1"/>
                <w:rtl w:val="0"/>
              </w:rPr>
              <w:t xml:space="preserve">Testing </w:t>
            </w:r>
            <w:r w:rsidDel="00000000" w:rsidR="00000000" w:rsidRPr="00000000">
              <w:rPr>
                <w:rtl w:val="0"/>
              </w:rPr>
              <w:t xml:space="preserve">(open or closed questions) with situational tasks, diagrams, molecular formulas) - current / midterm / final control: learning outcomes No. 1-8</w:t>
            </w:r>
          </w:p>
          <w:p w:rsidR="00000000" w:rsidDel="00000000" w:rsidP="00000000" w:rsidRDefault="00000000" w:rsidRPr="00000000" w14:paraId="00000313">
            <w:pPr>
              <w:ind w:hanging="2"/>
              <w:rPr/>
            </w:pPr>
            <w:r w:rsidDel="00000000" w:rsidR="00000000" w:rsidRPr="00000000">
              <w:rPr>
                <w:b w:val="1"/>
                <w:rtl w:val="0"/>
              </w:rPr>
              <w:t xml:space="preserve">Written / oral quiz</w:t>
            </w:r>
            <w:r w:rsidDel="00000000" w:rsidR="00000000" w:rsidRPr="00000000">
              <w:rPr>
                <w:rtl w:val="0"/>
              </w:rPr>
              <w:t xml:space="preserve"> - current / midterm / final control: learning outcomes No. 1-8</w:t>
            </w:r>
          </w:p>
          <w:p w:rsidR="00000000" w:rsidDel="00000000" w:rsidP="00000000" w:rsidRDefault="00000000" w:rsidRPr="00000000" w14:paraId="00000314">
            <w:pPr>
              <w:ind w:hanging="2"/>
              <w:rPr/>
            </w:pPr>
            <w:r w:rsidDel="00000000" w:rsidR="00000000" w:rsidRPr="00000000">
              <w:rPr>
                <w:b w:val="1"/>
                <w:rtl w:val="0"/>
              </w:rPr>
              <w:t xml:space="preserve">Group Problem solving (cases</w:t>
            </w:r>
            <w:r w:rsidDel="00000000" w:rsidR="00000000" w:rsidRPr="00000000">
              <w:rPr>
                <w:rtl w:val="0"/>
              </w:rPr>
              <w:t xml:space="preserve">) - current control: learning outcomes No. 1-8</w:t>
            </w:r>
          </w:p>
          <w:p w:rsidR="00000000" w:rsidDel="00000000" w:rsidP="00000000" w:rsidRDefault="00000000" w:rsidRPr="00000000" w14:paraId="00000315">
            <w:pPr>
              <w:ind w:hanging="2"/>
              <w:rPr/>
            </w:pPr>
            <w:r w:rsidDel="00000000" w:rsidR="00000000" w:rsidRPr="00000000">
              <w:rPr>
                <w:b w:val="1"/>
                <w:rtl w:val="0"/>
              </w:rPr>
              <w:t xml:space="preserve">Direct observation</w:t>
            </w:r>
            <w:r w:rsidDel="00000000" w:rsidR="00000000" w:rsidRPr="00000000">
              <w:rPr>
                <w:rtl w:val="0"/>
              </w:rPr>
              <w:t xml:space="preserve"> - current control /SIW: learning outcomes No. 9-11</w:t>
            </w:r>
          </w:p>
          <w:p w:rsidR="00000000" w:rsidDel="00000000" w:rsidP="00000000" w:rsidRDefault="00000000" w:rsidRPr="00000000" w14:paraId="00000316">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Summative evaluation: </w:t>
            </w:r>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ind w:hanging="2"/>
              <w:rPr/>
            </w:pPr>
            <w:r w:rsidDel="00000000" w:rsidR="00000000" w:rsidRPr="00000000">
              <w:rPr>
                <w:color w:val="000000"/>
                <w:rtl w:val="0"/>
              </w:rPr>
              <w:t xml:space="preserve">1. 30 lessons will be held during the course. The maximum score that can be obtained in one lesson for right answers by case-study questions equals to 7 points. Points for the classwork will constitute abo</w:t>
            </w:r>
            <w:r w:rsidDel="00000000" w:rsidR="00000000" w:rsidRPr="00000000">
              <w:rPr>
                <w:rtl w:val="0"/>
              </w:rPr>
              <w:t xml:space="preserve">ut </w:t>
            </w:r>
            <w:r w:rsidDel="00000000" w:rsidR="00000000" w:rsidRPr="00000000">
              <w:rPr>
                <w:color w:val="000000"/>
                <w:rtl w:val="0"/>
              </w:rPr>
              <w:t xml:space="preserve">42% of the final course grade. </w:t>
            </w:r>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t xml:space="preserve">For the </w:t>
            </w:r>
            <w:r w:rsidDel="00000000" w:rsidR="00000000" w:rsidRPr="00000000">
              <w:rPr>
                <w:color w:val="000000"/>
                <w:rtl w:val="0"/>
              </w:rPr>
              <w:t xml:space="preserve">Self Work of Student (SWS) students can get maximum 5 points additionally to the final course grade.</w:t>
            </w:r>
          </w:p>
          <w:p w:rsidR="00000000" w:rsidDel="00000000" w:rsidP="00000000" w:rsidRDefault="00000000" w:rsidRPr="00000000" w14:paraId="00000319">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2.</w:t>
            </w:r>
            <w:r w:rsidDel="00000000" w:rsidR="00000000" w:rsidRPr="00000000">
              <w:rPr>
                <w:rtl w:val="0"/>
              </w:rPr>
              <w:t xml:space="preserve">  Colloquium</w:t>
            </w:r>
            <w:r w:rsidDel="00000000" w:rsidR="00000000" w:rsidRPr="00000000">
              <w:rPr>
                <w:color w:val="000000"/>
                <w:rtl w:val="0"/>
              </w:rPr>
              <w:t xml:space="preserve"> examinations will be held in test and written form on the 5th, 10th and 15th week. Score for each control examination is 25-30 points and equals </w:t>
            </w:r>
            <w:r w:rsidDel="00000000" w:rsidR="00000000" w:rsidRPr="00000000">
              <w:rPr>
                <w:rtl w:val="0"/>
              </w:rPr>
              <w:t xml:space="preserve">about </w:t>
            </w:r>
            <w:r w:rsidDel="00000000" w:rsidR="00000000" w:rsidRPr="00000000">
              <w:rPr>
                <w:color w:val="000000"/>
                <w:rtl w:val="0"/>
              </w:rPr>
              <w:t xml:space="preserve">18% of the final course grade. Exam questions will be based on the course material.</w:t>
            </w:r>
          </w:p>
          <w:p w:rsidR="00000000" w:rsidDel="00000000" w:rsidP="00000000" w:rsidRDefault="00000000" w:rsidRPr="00000000" w14:paraId="0000031A">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3. Final examination will be held in test form and constitute 40% of the final course grade.</w:t>
            </w:r>
          </w:p>
          <w:p w:rsidR="00000000" w:rsidDel="00000000" w:rsidP="00000000" w:rsidRDefault="00000000" w:rsidRPr="00000000" w14:paraId="0000031B">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Final course grade is calculated in accordance with Academic policy of the University by the following formula:</w:t>
            </w:r>
          </w:p>
          <w:p w:rsidR="00000000" w:rsidDel="00000000" w:rsidP="00000000" w:rsidRDefault="00000000" w:rsidRPr="00000000" w14:paraId="0000031C">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(CC1+МТ+CC2/3) х 0,6+ (FE х 0,4),</w:t>
            </w:r>
          </w:p>
          <w:p w:rsidR="00000000" w:rsidDel="00000000" w:rsidP="00000000" w:rsidRDefault="00000000" w:rsidRPr="00000000" w14:paraId="0000031D">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where CC1 is Current Control 1,</w:t>
            </w:r>
          </w:p>
          <w:p w:rsidR="00000000" w:rsidDel="00000000" w:rsidP="00000000" w:rsidRDefault="00000000" w:rsidRPr="00000000" w14:paraId="0000031E">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MT is MidTerm,</w:t>
            </w:r>
          </w:p>
          <w:p w:rsidR="00000000" w:rsidDel="00000000" w:rsidP="00000000" w:rsidRDefault="00000000" w:rsidRPr="00000000" w14:paraId="0000031F">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CC2 is Current Control 2,</w:t>
            </w:r>
          </w:p>
          <w:p w:rsidR="00000000" w:rsidDel="00000000" w:rsidP="00000000" w:rsidRDefault="00000000" w:rsidRPr="00000000" w14:paraId="00000320">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FE is Final Examination.</w:t>
            </w:r>
          </w:p>
          <w:p w:rsidR="00000000" w:rsidDel="00000000" w:rsidP="00000000" w:rsidRDefault="00000000" w:rsidRPr="00000000" w14:paraId="00000321">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Students who take less than 50% of the final course grade by the results of current control (CC1+МТ+CC2/3) will not be admitted to final examination.</w:t>
            </w:r>
          </w:p>
        </w:tc>
      </w:tr>
    </w:tbl>
    <w:p w:rsidR="00000000" w:rsidDel="00000000" w:rsidP="00000000" w:rsidRDefault="00000000" w:rsidRPr="00000000" w14:paraId="0000032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Calendar (schedule) of the implementation of the course content</w:t>
      </w:r>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Coursework calendar</w:t>
      </w:r>
    </w:p>
    <w:p w:rsidR="00000000" w:rsidDel="00000000" w:rsidP="00000000" w:rsidRDefault="00000000" w:rsidRPr="00000000" w14:paraId="00000325">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bl>
      <w:tblPr>
        <w:tblStyle w:val="Table3"/>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2"/>
        <w:gridCol w:w="6931"/>
        <w:gridCol w:w="993"/>
        <w:gridCol w:w="1417"/>
        <w:tblGridChange w:id="0">
          <w:tblGrid>
            <w:gridCol w:w="1002"/>
            <w:gridCol w:w="6931"/>
            <w:gridCol w:w="993"/>
            <w:gridCol w:w="1417"/>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326">
            <w:pPr>
              <w:rPr/>
            </w:pPr>
            <w:r w:rsidDel="00000000" w:rsidR="00000000" w:rsidRPr="00000000">
              <w:rPr>
                <w:b w:val="1"/>
                <w:color w:val="000000"/>
                <w:rtl w:val="0"/>
              </w:rPr>
              <w:t xml:space="preserve">Week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27">
            <w:pPr>
              <w:jc w:val="center"/>
              <w:rPr/>
            </w:pPr>
            <w:r w:rsidDel="00000000" w:rsidR="00000000" w:rsidRPr="00000000">
              <w:rPr>
                <w:b w:val="1"/>
                <w:color w:val="000000"/>
                <w:rtl w:val="0"/>
              </w:rPr>
              <w:t xml:space="preserve">Topic</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28">
            <w:pPr>
              <w:jc w:val="center"/>
              <w:rPr/>
            </w:pPr>
            <w:r w:rsidDel="00000000" w:rsidR="00000000" w:rsidRPr="00000000">
              <w:rPr>
                <w:b w:val="1"/>
                <w:color w:val="000000"/>
                <w:rtl w:val="0"/>
              </w:rPr>
              <w:t xml:space="preserve">Hours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29">
            <w:pPr>
              <w:jc w:val="center"/>
              <w:rPr/>
            </w:pPr>
            <w:r w:rsidDel="00000000" w:rsidR="00000000" w:rsidRPr="00000000">
              <w:rPr>
                <w:b w:val="1"/>
                <w:color w:val="000000"/>
                <w:rtl w:val="0"/>
              </w:rPr>
              <w:t xml:space="preserve">Max. point</w:t>
            </w:r>
            <w:r w:rsidDel="00000000" w:rsidR="00000000" w:rsidRPr="00000000">
              <w:rPr>
                <w:rtl w:val="0"/>
              </w:rPr>
            </w:r>
          </w:p>
        </w:tc>
      </w:tr>
      <w:tr>
        <w:trPr>
          <w:cantSplit w:val="0"/>
          <w:tblHeader w:val="0"/>
        </w:trPr>
        <w:tc>
          <w:tcPr>
            <w:vMerge w:val="restart"/>
            <w:tcMar>
              <w:top w:w="0.0" w:type="dxa"/>
              <w:left w:w="108.0" w:type="dxa"/>
              <w:bottom w:w="0.0" w:type="dxa"/>
              <w:right w:w="108.0" w:type="dxa"/>
            </w:tcMar>
          </w:tcPr>
          <w:p w:rsidR="00000000" w:rsidDel="00000000" w:rsidP="00000000" w:rsidRDefault="00000000" w:rsidRPr="00000000" w14:paraId="0000032A">
            <w:pPr>
              <w:jc w:val="center"/>
              <w:rPr/>
            </w:pPr>
            <w:r w:rsidDel="00000000" w:rsidR="00000000" w:rsidRPr="00000000">
              <w:rPr>
                <w:color w:val="000000"/>
                <w:rtl w:val="0"/>
              </w:rPr>
              <w:t xml:space="preserve">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2B">
            <w:pPr>
              <w:jc w:val="center"/>
              <w:rPr/>
            </w:pPr>
            <w:r w:rsidDel="00000000" w:rsidR="00000000" w:rsidRPr="00000000">
              <w:rPr>
                <w:color w:val="000000"/>
                <w:rtl w:val="0"/>
              </w:rPr>
              <w:t xml:space="preserve">3</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2C">
            <w:pPr>
              <w:jc w:val="center"/>
              <w:rPr/>
            </w:pPr>
            <w:r w:rsidDel="00000000" w:rsidR="00000000" w:rsidRPr="00000000">
              <w:rPr>
                <w:color w:val="000000"/>
                <w:rtl w:val="0"/>
              </w:rPr>
              <w:t xml:space="preserve">4</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2D">
            <w:pPr>
              <w:jc w:val="center"/>
              <w:rPr/>
            </w:pPr>
            <w:r w:rsidDel="00000000" w:rsidR="00000000" w:rsidRPr="00000000">
              <w:rPr>
                <w:color w:val="000000"/>
                <w:rtl w:val="0"/>
              </w:rPr>
              <w:t xml:space="preserve">5</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2F">
            <w:pPr>
              <w:ind w:left="87" w:right="101" w:firstLine="0"/>
              <w:jc w:val="both"/>
              <w:rPr>
                <w:color w:val="000000"/>
              </w:rPr>
            </w:pPr>
            <w:r w:rsidDel="00000000" w:rsidR="00000000" w:rsidRPr="00000000">
              <w:rPr>
                <w:color w:val="000000"/>
                <w:rtl w:val="0"/>
              </w:rPr>
              <w:t xml:space="preserve">Lecture 1. Introduction to Molecular Biology. Part 1.</w:t>
            </w:r>
          </w:p>
        </w:tc>
        <w:tc>
          <w:tcPr>
            <w:tcMar>
              <w:top w:w="0.0" w:type="dxa"/>
              <w:left w:w="108.0" w:type="dxa"/>
              <w:bottom w:w="0.0" w:type="dxa"/>
              <w:right w:w="108.0" w:type="dxa"/>
            </w:tcMar>
          </w:tcPr>
          <w:p w:rsidR="00000000" w:rsidDel="00000000" w:rsidP="00000000" w:rsidRDefault="00000000" w:rsidRPr="00000000" w14:paraId="00000330">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31">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33">
            <w:pPr>
              <w:ind w:left="87" w:right="101" w:firstLine="0"/>
              <w:jc w:val="both"/>
              <w:rPr/>
            </w:pPr>
            <w:r w:rsidDel="00000000" w:rsidR="00000000" w:rsidRPr="00000000">
              <w:rPr>
                <w:rtl w:val="0"/>
              </w:rPr>
              <w:t xml:space="preserve">Practical lesson 1. </w:t>
            </w:r>
            <w:r w:rsidDel="00000000" w:rsidR="00000000" w:rsidRPr="00000000">
              <w:rPr>
                <w:color w:val="000000"/>
                <w:rtl w:val="0"/>
              </w:rPr>
              <w:t xml:space="preserve">Introduction to Molecular Biology. Part 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34">
            <w:pPr>
              <w:jc w:val="center"/>
              <w:rPr/>
            </w:pPr>
            <w:r w:rsidDel="00000000" w:rsidR="00000000" w:rsidRPr="00000000">
              <w:rPr>
                <w:color w:val="000000"/>
                <w:rtl w:val="0"/>
              </w:rPr>
              <w:t xml:space="preserve">2</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35">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rHeight w:val="240" w:hRule="atLeast"/>
          <w:tblHeader w:val="0"/>
        </w:trPr>
        <w:tc>
          <w:tcPr>
            <w:vMerge w:val="continue"/>
            <w:tcMar>
              <w:top w:w="0.0" w:type="dxa"/>
              <w:left w:w="108.0" w:type="dxa"/>
              <w:bottom w:w="0.0" w:type="dxa"/>
              <w:right w:w="108.0" w:type="dxa"/>
            </w:tcMar>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37">
            <w:pPr>
              <w:ind w:left="87" w:right="101" w:firstLine="0"/>
              <w:jc w:val="both"/>
              <w:rPr>
                <w:color w:val="000000"/>
              </w:rPr>
            </w:pPr>
            <w:r w:rsidDel="00000000" w:rsidR="00000000" w:rsidRPr="00000000">
              <w:rPr>
                <w:color w:val="000000"/>
                <w:rtl w:val="0"/>
              </w:rPr>
              <w:t xml:space="preserve">Lecture 2. Introduction to Bioorganic Chemistry.</w:t>
            </w:r>
          </w:p>
        </w:tc>
        <w:tc>
          <w:tcPr>
            <w:tcMar>
              <w:top w:w="0.0" w:type="dxa"/>
              <w:left w:w="108.0" w:type="dxa"/>
              <w:bottom w:w="0.0" w:type="dxa"/>
              <w:right w:w="108.0" w:type="dxa"/>
            </w:tcMar>
          </w:tcPr>
          <w:p w:rsidR="00000000" w:rsidDel="00000000" w:rsidP="00000000" w:rsidRDefault="00000000" w:rsidRPr="00000000" w14:paraId="00000338">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39">
            <w:pPr>
              <w:tabs>
                <w:tab w:val="center" w:pos="-394"/>
                <w:tab w:val="right" w:pos="652"/>
              </w:tabs>
              <w:jc w:val="center"/>
              <w:rPr>
                <w:color w:val="000000"/>
              </w:rPr>
            </w:pPr>
            <w:r w:rsidDel="00000000" w:rsidR="00000000" w:rsidRPr="00000000">
              <w:rPr>
                <w:rtl w:val="0"/>
              </w:rPr>
            </w:r>
          </w:p>
        </w:tc>
      </w:tr>
      <w:tr>
        <w:trPr>
          <w:cantSplit w:val="0"/>
          <w:trHeight w:val="240" w:hRule="atLeast"/>
          <w:tblHeader w:val="0"/>
        </w:trPr>
        <w:tc>
          <w:tcPr>
            <w:vMerge w:val="continue"/>
            <w:tcMar>
              <w:top w:w="0.0" w:type="dxa"/>
              <w:left w:w="108.0" w:type="dxa"/>
              <w:bottom w:w="0.0" w:type="dxa"/>
              <w:right w:w="108.0" w:type="dxa"/>
            </w:tcMar>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3B">
            <w:pPr>
              <w:ind w:left="87" w:right="101" w:firstLine="0"/>
              <w:jc w:val="both"/>
              <w:rPr/>
            </w:pPr>
            <w:r w:rsidDel="00000000" w:rsidR="00000000" w:rsidRPr="00000000">
              <w:rPr>
                <w:rtl w:val="0"/>
              </w:rPr>
              <w:t xml:space="preserve">Practical lesson 2. </w:t>
            </w:r>
            <w:r w:rsidDel="00000000" w:rsidR="00000000" w:rsidRPr="00000000">
              <w:rPr>
                <w:color w:val="000000"/>
                <w:rtl w:val="0"/>
              </w:rPr>
              <w:t xml:space="preserve">Introduction to Bioorganic Chemistry.</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3C">
            <w:pPr>
              <w:jc w:val="center"/>
              <w:rPr/>
            </w:pPr>
            <w:r w:rsidDel="00000000" w:rsidR="00000000" w:rsidRPr="00000000">
              <w:rPr>
                <w:color w:val="000000"/>
                <w:rtl w:val="0"/>
              </w:rPr>
              <w:t xml:space="preserve">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3D">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restart"/>
            <w:tcMar>
              <w:top w:w="0.0" w:type="dxa"/>
              <w:left w:w="108.0" w:type="dxa"/>
              <w:bottom w:w="0.0" w:type="dxa"/>
              <w:right w:w="108.0" w:type="dxa"/>
            </w:tcMar>
          </w:tcPr>
          <w:p w:rsidR="00000000" w:rsidDel="00000000" w:rsidP="00000000" w:rsidRDefault="00000000" w:rsidRPr="00000000" w14:paraId="0000033E">
            <w:pPr>
              <w:jc w:val="center"/>
              <w:rPr>
                <w:color w:val="000000"/>
              </w:rPr>
            </w:pPr>
            <w:r w:rsidDel="00000000" w:rsidR="00000000" w:rsidRPr="00000000">
              <w:rPr>
                <w:color w:val="000000"/>
                <w:rtl w:val="0"/>
              </w:rPr>
              <w:t xml:space="preserve">2</w:t>
            </w:r>
          </w:p>
        </w:tc>
        <w:tc>
          <w:tcPr>
            <w:shd w:fill="ffffff" w:val="clear"/>
            <w:tcMar>
              <w:top w:w="40.0" w:type="dxa"/>
              <w:left w:w="40.0" w:type="dxa"/>
              <w:bottom w:w="40.0" w:type="dxa"/>
              <w:right w:w="40.0" w:type="dxa"/>
            </w:tcMar>
          </w:tcPr>
          <w:p w:rsidR="00000000" w:rsidDel="00000000" w:rsidP="00000000" w:rsidRDefault="00000000" w:rsidRPr="00000000" w14:paraId="0000033F">
            <w:pPr>
              <w:ind w:left="87" w:right="101" w:firstLine="0"/>
              <w:jc w:val="both"/>
              <w:rPr/>
            </w:pPr>
            <w:r w:rsidDel="00000000" w:rsidR="00000000" w:rsidRPr="00000000">
              <w:rPr>
                <w:rtl w:val="0"/>
              </w:rPr>
              <w:t xml:space="preserve">Lecture 3. Introduction to Molecular Biology. Part 2.</w:t>
            </w:r>
          </w:p>
        </w:tc>
        <w:tc>
          <w:tcPr>
            <w:tcMar>
              <w:top w:w="0.0" w:type="dxa"/>
              <w:left w:w="108.0" w:type="dxa"/>
              <w:bottom w:w="0.0" w:type="dxa"/>
              <w:right w:w="108.0" w:type="dxa"/>
            </w:tcMar>
          </w:tcPr>
          <w:p w:rsidR="00000000" w:rsidDel="00000000" w:rsidP="00000000" w:rsidRDefault="00000000" w:rsidRPr="00000000" w14:paraId="00000340">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41">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ffffff" w:val="clear"/>
            <w:tcMar>
              <w:top w:w="40.0" w:type="dxa"/>
              <w:left w:w="40.0" w:type="dxa"/>
              <w:bottom w:w="40.0" w:type="dxa"/>
              <w:right w:w="40.0" w:type="dxa"/>
            </w:tcMar>
          </w:tcPr>
          <w:p w:rsidR="00000000" w:rsidDel="00000000" w:rsidP="00000000" w:rsidRDefault="00000000" w:rsidRPr="00000000" w14:paraId="00000343">
            <w:pPr>
              <w:ind w:left="87" w:right="101" w:firstLine="0"/>
              <w:jc w:val="both"/>
              <w:rPr/>
            </w:pPr>
            <w:r w:rsidDel="00000000" w:rsidR="00000000" w:rsidRPr="00000000">
              <w:rPr>
                <w:rtl w:val="0"/>
              </w:rPr>
              <w:t xml:space="preserve">Practical lesson 3. Introduction to Molecular Biology. Part 2.</w:t>
            </w:r>
          </w:p>
        </w:tc>
        <w:tc>
          <w:tcPr>
            <w:tcMar>
              <w:top w:w="0.0" w:type="dxa"/>
              <w:left w:w="108.0" w:type="dxa"/>
              <w:bottom w:w="0.0" w:type="dxa"/>
              <w:right w:w="108.0" w:type="dxa"/>
            </w:tcMar>
          </w:tcPr>
          <w:p w:rsidR="00000000" w:rsidDel="00000000" w:rsidP="00000000" w:rsidRDefault="00000000" w:rsidRPr="00000000" w14:paraId="00000344">
            <w:pPr>
              <w:jc w:val="center"/>
              <w:rPr/>
            </w:pPr>
            <w:r w:rsidDel="00000000" w:rsidR="00000000" w:rsidRPr="00000000">
              <w:rPr>
                <w:color w:val="000000"/>
                <w:rtl w:val="0"/>
              </w:rPr>
              <w:t xml:space="preserve">2</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45">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40.0" w:type="dxa"/>
              <w:left w:w="40.0" w:type="dxa"/>
              <w:bottom w:w="40.0" w:type="dxa"/>
              <w:right w:w="40.0" w:type="dxa"/>
            </w:tcMar>
          </w:tcPr>
          <w:p w:rsidR="00000000" w:rsidDel="00000000" w:rsidP="00000000" w:rsidRDefault="00000000" w:rsidRPr="00000000" w14:paraId="00000347">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48">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49">
            <w:pPr>
              <w:tabs>
                <w:tab w:val="center" w:pos="-394"/>
                <w:tab w:val="right" w:pos="652"/>
              </w:tabs>
              <w:jc w:val="center"/>
              <w:rPr>
                <w:color w:val="000000"/>
              </w:rPr>
            </w:pPr>
            <w:r w:rsidDel="00000000" w:rsidR="00000000" w:rsidRPr="00000000">
              <w:rPr>
                <w:rtl w:val="0"/>
              </w:rPr>
            </w:r>
          </w:p>
        </w:tc>
      </w:tr>
      <w:tr>
        <w:trPr>
          <w:cantSplit w:val="0"/>
          <w:trHeight w:val="227" w:hRule="atLeast"/>
          <w:tblHeader w:val="0"/>
        </w:trPr>
        <w:tc>
          <w:tcPr>
            <w:vMerge w:val="continue"/>
            <w:tcMar>
              <w:top w:w="0.0" w:type="dxa"/>
              <w:left w:w="108.0" w:type="dxa"/>
              <w:bottom w:w="0.0" w:type="dxa"/>
              <w:right w:w="108.0" w:type="dxa"/>
            </w:tcMar>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4B">
            <w:pPr>
              <w:ind w:left="87" w:right="101" w:firstLine="0"/>
              <w:jc w:val="both"/>
              <w:rPr>
                <w:color w:val="000000"/>
              </w:rPr>
            </w:pPr>
            <w:r w:rsidDel="00000000" w:rsidR="00000000" w:rsidRPr="00000000">
              <w:rPr>
                <w:color w:val="000000"/>
                <w:rtl w:val="0"/>
              </w:rPr>
              <w:t xml:space="preserve">Lecture 4. Safety rules in the chemical laboratory.</w:t>
            </w:r>
          </w:p>
        </w:tc>
        <w:tc>
          <w:tcPr>
            <w:tcMar>
              <w:top w:w="0.0" w:type="dxa"/>
              <w:left w:w="108.0" w:type="dxa"/>
              <w:bottom w:w="0.0" w:type="dxa"/>
              <w:right w:w="108.0" w:type="dxa"/>
            </w:tcMar>
          </w:tcPr>
          <w:p w:rsidR="00000000" w:rsidDel="00000000" w:rsidP="00000000" w:rsidRDefault="00000000" w:rsidRPr="00000000" w14:paraId="0000034C">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4D">
            <w:pPr>
              <w:tabs>
                <w:tab w:val="center" w:pos="-394"/>
                <w:tab w:val="right" w:pos="652"/>
              </w:tabs>
              <w:jc w:val="center"/>
              <w:rPr>
                <w:color w:val="000000"/>
              </w:rPr>
            </w:pPr>
            <w:r w:rsidDel="00000000" w:rsidR="00000000" w:rsidRPr="00000000">
              <w:rPr>
                <w:rtl w:val="0"/>
              </w:rPr>
            </w:r>
          </w:p>
        </w:tc>
      </w:tr>
      <w:tr>
        <w:trPr>
          <w:cantSplit w:val="0"/>
          <w:trHeight w:val="227" w:hRule="atLeast"/>
          <w:tblHeader w:val="0"/>
        </w:trPr>
        <w:tc>
          <w:tcPr>
            <w:vMerge w:val="continue"/>
            <w:tcMar>
              <w:top w:w="0.0" w:type="dxa"/>
              <w:left w:w="108.0" w:type="dxa"/>
              <w:bottom w:w="0.0" w:type="dxa"/>
              <w:right w:w="108.0" w:type="dxa"/>
            </w:tcMar>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4F">
            <w:pPr>
              <w:ind w:left="87" w:right="101" w:firstLine="0"/>
              <w:jc w:val="both"/>
              <w:rPr>
                <w:color w:val="000000"/>
              </w:rPr>
            </w:pPr>
            <w:r w:rsidDel="00000000" w:rsidR="00000000" w:rsidRPr="00000000">
              <w:rPr>
                <w:rtl w:val="0"/>
              </w:rPr>
              <w:t xml:space="preserve">Practical lesson 4. </w:t>
            </w:r>
            <w:r w:rsidDel="00000000" w:rsidR="00000000" w:rsidRPr="00000000">
              <w:rPr>
                <w:color w:val="000000"/>
                <w:rtl w:val="0"/>
              </w:rPr>
              <w:t xml:space="preserve">Safety rules in the chemical laboratory.</w:t>
            </w:r>
          </w:p>
        </w:tc>
        <w:tc>
          <w:tcPr>
            <w:tcMar>
              <w:top w:w="0.0" w:type="dxa"/>
              <w:left w:w="108.0" w:type="dxa"/>
              <w:bottom w:w="0.0" w:type="dxa"/>
              <w:right w:w="108.0" w:type="dxa"/>
            </w:tcMar>
          </w:tcPr>
          <w:p w:rsidR="00000000" w:rsidDel="00000000" w:rsidP="00000000" w:rsidRDefault="00000000" w:rsidRPr="00000000" w14:paraId="00000350">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51">
            <w:pPr>
              <w:tabs>
                <w:tab w:val="center" w:pos="-394"/>
                <w:tab w:val="right" w:pos="652"/>
              </w:tabs>
              <w:jc w:val="center"/>
              <w:rPr>
                <w:color w:val="000000"/>
              </w:rPr>
            </w:pPr>
            <w:r w:rsidDel="00000000" w:rsidR="00000000" w:rsidRPr="00000000">
              <w:rPr>
                <w:color w:val="000000"/>
                <w:rtl w:val="0"/>
              </w:rPr>
              <w:t xml:space="preserve">7</w:t>
            </w:r>
          </w:p>
        </w:tc>
      </w:tr>
      <w:tr>
        <w:trPr>
          <w:cantSplit w:val="0"/>
          <w:trHeight w:val="227" w:hRule="atLeast"/>
          <w:tblHeader w:val="0"/>
        </w:trPr>
        <w:tc>
          <w:tcPr>
            <w:vMerge w:val="continue"/>
            <w:tcMar>
              <w:top w:w="0.0" w:type="dxa"/>
              <w:left w:w="108.0" w:type="dxa"/>
              <w:bottom w:w="0.0" w:type="dxa"/>
              <w:right w:w="108.0" w:type="dxa"/>
            </w:tcMar>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53">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54">
            <w:pPr>
              <w:jc w:val="center"/>
              <w:rPr/>
            </w:pPr>
            <w:r w:rsidDel="00000000" w:rsidR="00000000" w:rsidRPr="00000000">
              <w:rPr>
                <w:color w:val="000000"/>
                <w:rtl w:val="0"/>
              </w:rPr>
              <w:t xml:space="preserve">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55">
            <w:pPr>
              <w:tabs>
                <w:tab w:val="center" w:pos="-394"/>
                <w:tab w:val="right" w:pos="652"/>
              </w:tabs>
              <w:jc w:val="center"/>
              <w:rPr/>
            </w:pPr>
            <w:r w:rsidDel="00000000" w:rsidR="00000000" w:rsidRPr="00000000">
              <w:rPr>
                <w:rtl w:val="0"/>
              </w:rPr>
            </w:r>
          </w:p>
        </w:tc>
      </w:tr>
      <w:tr>
        <w:trPr>
          <w:cantSplit w:val="0"/>
          <w:tblHeader w:val="0"/>
        </w:trPr>
        <w:tc>
          <w:tcPr>
            <w:vMerge w:val="restart"/>
            <w:tcMar>
              <w:top w:w="0.0" w:type="dxa"/>
              <w:left w:w="108.0" w:type="dxa"/>
              <w:bottom w:w="0.0" w:type="dxa"/>
              <w:right w:w="108.0" w:type="dxa"/>
            </w:tcMar>
          </w:tcPr>
          <w:p w:rsidR="00000000" w:rsidDel="00000000" w:rsidP="00000000" w:rsidRDefault="00000000" w:rsidRPr="00000000" w14:paraId="00000356">
            <w:pPr>
              <w:jc w:val="center"/>
              <w:rPr/>
            </w:pPr>
            <w:r w:rsidDel="00000000" w:rsidR="00000000" w:rsidRPr="00000000">
              <w:rPr>
                <w:color w:val="000000"/>
                <w:rtl w:val="0"/>
              </w:rPr>
              <w:t xml:space="preserve">3</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357">
            <w:pPr>
              <w:ind w:left="87" w:right="101" w:firstLine="0"/>
              <w:jc w:val="both"/>
              <w:rPr/>
            </w:pPr>
            <w:r w:rsidDel="00000000" w:rsidR="00000000" w:rsidRPr="00000000">
              <w:rPr>
                <w:rtl w:val="0"/>
              </w:rPr>
              <w:t xml:space="preserve">Lecture 5. Transcription of genetic information and mRNA processing.</w:t>
            </w:r>
          </w:p>
        </w:tc>
        <w:tc>
          <w:tcPr>
            <w:tcMar>
              <w:top w:w="0.0" w:type="dxa"/>
              <w:left w:w="108.0" w:type="dxa"/>
              <w:bottom w:w="0.0" w:type="dxa"/>
              <w:right w:w="108.0" w:type="dxa"/>
            </w:tcMar>
          </w:tcPr>
          <w:p w:rsidR="00000000" w:rsidDel="00000000" w:rsidP="00000000" w:rsidRDefault="00000000" w:rsidRPr="00000000" w14:paraId="00000358">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59">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35B">
            <w:pPr>
              <w:ind w:left="87" w:right="101" w:firstLine="0"/>
              <w:jc w:val="both"/>
              <w:rPr/>
            </w:pPr>
            <w:r w:rsidDel="00000000" w:rsidR="00000000" w:rsidRPr="00000000">
              <w:rPr>
                <w:rtl w:val="0"/>
              </w:rPr>
              <w:t xml:space="preserve">Practical lesson 5. Transcription of genetic information and mRNA processing.</w:t>
            </w:r>
          </w:p>
        </w:tc>
        <w:tc>
          <w:tcPr>
            <w:tcMar>
              <w:top w:w="0.0" w:type="dxa"/>
              <w:left w:w="108.0" w:type="dxa"/>
              <w:bottom w:w="0.0" w:type="dxa"/>
              <w:right w:w="108.0" w:type="dxa"/>
            </w:tcMar>
          </w:tcPr>
          <w:p w:rsidR="00000000" w:rsidDel="00000000" w:rsidP="00000000" w:rsidRDefault="00000000" w:rsidRPr="00000000" w14:paraId="0000035C">
            <w:pPr>
              <w:jc w:val="center"/>
              <w:rPr/>
            </w:pPr>
            <w:r w:rsidDel="00000000" w:rsidR="00000000" w:rsidRPr="00000000">
              <w:rPr>
                <w:color w:val="000000"/>
                <w:rtl w:val="0"/>
              </w:rPr>
              <w:t xml:space="preserve">2</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5D">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35F">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60">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61">
            <w:pPr>
              <w:tabs>
                <w:tab w:val="center" w:pos="-394"/>
                <w:tab w:val="right" w:pos="652"/>
              </w:tabs>
              <w:jc w:val="center"/>
              <w:rPr>
                <w:color w:val="000000"/>
              </w:rPr>
            </w:pPr>
            <w:r w:rsidDel="00000000" w:rsidR="00000000" w:rsidRPr="00000000">
              <w:rPr>
                <w:rtl w:val="0"/>
              </w:rPr>
            </w:r>
          </w:p>
        </w:tc>
      </w:tr>
      <w:tr>
        <w:trPr>
          <w:cantSplit w:val="0"/>
          <w:trHeight w:val="220" w:hRule="atLeast"/>
          <w:tblHeader w:val="0"/>
        </w:trPr>
        <w:tc>
          <w:tcPr>
            <w:vMerge w:val="continue"/>
            <w:tcMar>
              <w:top w:w="0.0" w:type="dxa"/>
              <w:left w:w="108.0" w:type="dxa"/>
              <w:bottom w:w="0.0" w:type="dxa"/>
              <w:right w:w="108.0" w:type="dxa"/>
            </w:tcMar>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63">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6. Hydrocarbons.</w:t>
            </w:r>
          </w:p>
        </w:tc>
        <w:tc>
          <w:tcPr>
            <w:tcMar>
              <w:top w:w="0.0" w:type="dxa"/>
              <w:left w:w="108.0" w:type="dxa"/>
              <w:bottom w:w="0.0" w:type="dxa"/>
              <w:right w:w="108.0" w:type="dxa"/>
            </w:tcMar>
          </w:tcPr>
          <w:p w:rsidR="00000000" w:rsidDel="00000000" w:rsidP="00000000" w:rsidRDefault="00000000" w:rsidRPr="00000000" w14:paraId="00000364">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65">
            <w:pPr>
              <w:tabs>
                <w:tab w:val="center" w:pos="-394"/>
                <w:tab w:val="right" w:pos="652"/>
              </w:tabs>
              <w:jc w:val="center"/>
              <w:rPr>
                <w:color w:val="000000"/>
              </w:rPr>
            </w:pPr>
            <w:r w:rsidDel="00000000" w:rsidR="00000000" w:rsidRPr="00000000">
              <w:rPr>
                <w:rtl w:val="0"/>
              </w:rPr>
            </w:r>
          </w:p>
        </w:tc>
      </w:tr>
      <w:tr>
        <w:trPr>
          <w:cantSplit w:val="0"/>
          <w:trHeight w:val="220" w:hRule="atLeast"/>
          <w:tblHeader w:val="0"/>
        </w:trPr>
        <w:tc>
          <w:tcPr>
            <w:vMerge w:val="continue"/>
            <w:tcMar>
              <w:top w:w="0.0" w:type="dxa"/>
              <w:left w:w="108.0" w:type="dxa"/>
              <w:bottom w:w="0.0" w:type="dxa"/>
              <w:right w:w="108.0" w:type="dxa"/>
            </w:tcMar>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67">
            <w:pPr>
              <w:ind w:left="87" w:right="101" w:firstLine="0"/>
              <w:jc w:val="both"/>
              <w:rPr/>
            </w:pPr>
            <w:r w:rsidDel="00000000" w:rsidR="00000000" w:rsidRPr="00000000">
              <w:rPr>
                <w:rtl w:val="0"/>
              </w:rPr>
              <w:t xml:space="preserve">Practical lesson 6. </w:t>
            </w:r>
            <w:r w:rsidDel="00000000" w:rsidR="00000000" w:rsidRPr="00000000">
              <w:rPr>
                <w:color w:val="000000"/>
                <w:rtl w:val="0"/>
              </w:rPr>
              <w:t xml:space="preserve">Hydrocarbons.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68">
            <w:pPr>
              <w:jc w:val="center"/>
              <w:rPr/>
            </w:pPr>
            <w:r w:rsidDel="00000000" w:rsidR="00000000" w:rsidRPr="00000000">
              <w:rPr>
                <w:color w:val="000000"/>
                <w:rtl w:val="0"/>
              </w:rPr>
              <w:t xml:space="preserve">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69">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rHeight w:val="220" w:hRule="atLeast"/>
          <w:tblHeader w:val="0"/>
        </w:trPr>
        <w:tc>
          <w:tcPr>
            <w:vMerge w:val="continue"/>
            <w:tcMar>
              <w:top w:w="0.0" w:type="dxa"/>
              <w:left w:w="108.0" w:type="dxa"/>
              <w:bottom w:w="0.0" w:type="dxa"/>
              <w:right w:w="108.0" w:type="dxa"/>
            </w:tcMar>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6B">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6C">
            <w:pPr>
              <w:jc w:val="center"/>
              <w:rPr/>
            </w:pPr>
            <w:r w:rsidDel="00000000" w:rsidR="00000000" w:rsidRPr="00000000">
              <w:rPr>
                <w:rtl w:val="0"/>
              </w:rPr>
              <w:t xml:space="preserve">1</w:t>
            </w:r>
          </w:p>
        </w:tc>
        <w:tc>
          <w:tcPr>
            <w:tcMar>
              <w:top w:w="0.0" w:type="dxa"/>
              <w:left w:w="108.0" w:type="dxa"/>
              <w:bottom w:w="0.0" w:type="dxa"/>
              <w:right w:w="108.0" w:type="dxa"/>
            </w:tcMar>
          </w:tcPr>
          <w:p w:rsidR="00000000" w:rsidDel="00000000" w:rsidP="00000000" w:rsidRDefault="00000000" w:rsidRPr="00000000" w14:paraId="0000036D">
            <w:pPr>
              <w:tabs>
                <w:tab w:val="center" w:pos="-394"/>
                <w:tab w:val="right" w:pos="652"/>
              </w:tabs>
              <w:jc w:val="center"/>
              <w:rPr/>
            </w:pPr>
            <w:r w:rsidDel="00000000" w:rsidR="00000000" w:rsidRPr="00000000">
              <w:rPr>
                <w:rtl w:val="0"/>
              </w:rPr>
            </w:r>
          </w:p>
        </w:tc>
      </w:tr>
      <w:tr>
        <w:trPr>
          <w:cantSplit w:val="0"/>
          <w:tblHeader w:val="0"/>
        </w:trPr>
        <w:tc>
          <w:tcPr>
            <w:vMerge w:val="restart"/>
            <w:tcMar>
              <w:top w:w="0.0" w:type="dxa"/>
              <w:left w:w="108.0" w:type="dxa"/>
              <w:bottom w:w="0.0" w:type="dxa"/>
              <w:right w:w="108.0" w:type="dxa"/>
            </w:tcMar>
          </w:tcPr>
          <w:p w:rsidR="00000000" w:rsidDel="00000000" w:rsidP="00000000" w:rsidRDefault="00000000" w:rsidRPr="00000000" w14:paraId="0000036E">
            <w:pPr>
              <w:jc w:val="center"/>
              <w:rPr>
                <w:color w:val="000000"/>
              </w:rPr>
            </w:pPr>
            <w:r w:rsidDel="00000000" w:rsidR="00000000" w:rsidRPr="00000000">
              <w:rPr>
                <w:color w:val="000000"/>
                <w:rtl w:val="0"/>
              </w:rPr>
              <w:t xml:space="preserve">4</w:t>
            </w:r>
          </w:p>
        </w:tc>
        <w:tc>
          <w:tcPr>
            <w:tcMar>
              <w:top w:w="40.0" w:type="dxa"/>
              <w:left w:w="40.0" w:type="dxa"/>
              <w:bottom w:w="40.0" w:type="dxa"/>
              <w:right w:w="40.0" w:type="dxa"/>
            </w:tcMar>
          </w:tcPr>
          <w:p w:rsidR="00000000" w:rsidDel="00000000" w:rsidP="00000000" w:rsidRDefault="00000000" w:rsidRPr="00000000" w14:paraId="0000036F">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7. Translation of genetic information.</w:t>
            </w:r>
          </w:p>
        </w:tc>
        <w:tc>
          <w:tcPr>
            <w:tcMar>
              <w:top w:w="0.0" w:type="dxa"/>
              <w:left w:w="108.0" w:type="dxa"/>
              <w:bottom w:w="0.0" w:type="dxa"/>
              <w:right w:w="108.0" w:type="dxa"/>
            </w:tcMar>
          </w:tcPr>
          <w:p w:rsidR="00000000" w:rsidDel="00000000" w:rsidP="00000000" w:rsidRDefault="00000000" w:rsidRPr="00000000" w14:paraId="00000370">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71">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73">
            <w:pPr>
              <w:ind w:left="87" w:right="101" w:firstLine="0"/>
              <w:jc w:val="both"/>
              <w:rPr/>
            </w:pPr>
            <w:r w:rsidDel="00000000" w:rsidR="00000000" w:rsidRPr="00000000">
              <w:rPr>
                <w:rtl w:val="0"/>
              </w:rPr>
              <w:t xml:space="preserve">Practical lesson 7. </w:t>
            </w:r>
            <w:r w:rsidDel="00000000" w:rsidR="00000000" w:rsidRPr="00000000">
              <w:rPr>
                <w:color w:val="000000"/>
                <w:rtl w:val="0"/>
              </w:rPr>
              <w:t xml:space="preserve">Translation of genetic information.</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74">
            <w:pPr>
              <w:jc w:val="center"/>
              <w:rPr/>
            </w:pPr>
            <w:r w:rsidDel="00000000" w:rsidR="00000000" w:rsidRPr="00000000">
              <w:rPr>
                <w:color w:val="000000"/>
                <w:rtl w:val="0"/>
              </w:rPr>
              <w:t xml:space="preserve">2</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75">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77">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78">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79">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7B">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8. Types of organic reactions.</w:t>
            </w:r>
          </w:p>
        </w:tc>
        <w:tc>
          <w:tcPr>
            <w:tcMar>
              <w:top w:w="0.0" w:type="dxa"/>
              <w:left w:w="108.0" w:type="dxa"/>
              <w:bottom w:w="0.0" w:type="dxa"/>
              <w:right w:w="108.0" w:type="dxa"/>
            </w:tcMar>
          </w:tcPr>
          <w:p w:rsidR="00000000" w:rsidDel="00000000" w:rsidP="00000000" w:rsidRDefault="00000000" w:rsidRPr="00000000" w14:paraId="0000037C">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7D">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7F">
            <w:pPr>
              <w:ind w:left="87" w:right="101" w:firstLine="0"/>
              <w:jc w:val="both"/>
              <w:rPr/>
            </w:pPr>
            <w:r w:rsidDel="00000000" w:rsidR="00000000" w:rsidRPr="00000000">
              <w:rPr>
                <w:rtl w:val="0"/>
              </w:rPr>
              <w:t xml:space="preserve">Practical lesson 8. </w:t>
            </w:r>
            <w:r w:rsidDel="00000000" w:rsidR="00000000" w:rsidRPr="00000000">
              <w:rPr>
                <w:color w:val="000000"/>
                <w:rtl w:val="0"/>
              </w:rPr>
              <w:t xml:space="preserve">Types of organic reactions.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80">
            <w:pPr>
              <w:jc w:val="center"/>
              <w:rPr/>
            </w:pPr>
            <w:r w:rsidDel="00000000" w:rsidR="00000000" w:rsidRPr="00000000">
              <w:rPr>
                <w:color w:val="000000"/>
                <w:rtl w:val="0"/>
              </w:rPr>
              <w:t xml:space="preserve">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81">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83">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84">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85">
            <w:pPr>
              <w:tabs>
                <w:tab w:val="center" w:pos="-394"/>
                <w:tab w:val="right" w:pos="652"/>
              </w:tabs>
              <w:jc w:val="center"/>
              <w:rPr>
                <w:color w:val="000000"/>
              </w:rPr>
            </w:pPr>
            <w:r w:rsidDel="00000000" w:rsidR="00000000" w:rsidRPr="00000000">
              <w:rPr>
                <w:rtl w:val="0"/>
              </w:rPr>
            </w:r>
          </w:p>
        </w:tc>
      </w:tr>
      <w:tr>
        <w:trPr>
          <w:cantSplit w:val="0"/>
          <w:tblHeader w:val="0"/>
        </w:trPr>
        <w:tc>
          <w:tcPr>
            <w:vMerge w:val="restart"/>
            <w:tcMar>
              <w:top w:w="0.0" w:type="dxa"/>
              <w:left w:w="108.0" w:type="dxa"/>
              <w:bottom w:w="0.0" w:type="dxa"/>
              <w:right w:w="108.0" w:type="dxa"/>
            </w:tcMar>
          </w:tcPr>
          <w:p w:rsidR="00000000" w:rsidDel="00000000" w:rsidP="00000000" w:rsidRDefault="00000000" w:rsidRPr="00000000" w14:paraId="00000386">
            <w:pPr>
              <w:jc w:val="center"/>
              <w:rPr/>
            </w:pPr>
            <w:r w:rsidDel="00000000" w:rsidR="00000000" w:rsidRPr="00000000">
              <w:rPr>
                <w:color w:val="000000"/>
                <w:rtl w:val="0"/>
              </w:rPr>
              <w:t xml:space="preserve">5</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87">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9. Post-translational modification and folding of proteins.</w:t>
            </w:r>
          </w:p>
        </w:tc>
        <w:tc>
          <w:tcPr>
            <w:tcMar>
              <w:top w:w="0.0" w:type="dxa"/>
              <w:left w:w="108.0" w:type="dxa"/>
              <w:bottom w:w="0.0" w:type="dxa"/>
              <w:right w:w="108.0" w:type="dxa"/>
            </w:tcMar>
          </w:tcPr>
          <w:p w:rsidR="00000000" w:rsidDel="00000000" w:rsidP="00000000" w:rsidRDefault="00000000" w:rsidRPr="00000000" w14:paraId="00000388">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89">
            <w:pPr>
              <w:tabs>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8B">
            <w:pPr>
              <w:ind w:left="87" w:right="101" w:firstLine="0"/>
              <w:jc w:val="both"/>
              <w:rPr/>
            </w:pPr>
            <w:r w:rsidDel="00000000" w:rsidR="00000000" w:rsidRPr="00000000">
              <w:rPr>
                <w:rtl w:val="0"/>
              </w:rPr>
              <w:t xml:space="preserve">Practical lesson 9. </w:t>
            </w:r>
            <w:r w:rsidDel="00000000" w:rsidR="00000000" w:rsidRPr="00000000">
              <w:rPr>
                <w:color w:val="000000"/>
                <w:rtl w:val="0"/>
              </w:rPr>
              <w:t xml:space="preserve">Post-translational modification and folding of proteins.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8C">
            <w:pPr>
              <w:jc w:val="center"/>
              <w:rPr/>
            </w:pPr>
            <w:r w:rsidDel="00000000" w:rsidR="00000000" w:rsidRPr="00000000">
              <w:rPr>
                <w:color w:val="000000"/>
                <w:rtl w:val="0"/>
              </w:rPr>
              <w:t xml:space="preserve">2</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8D">
            <w:pPr>
              <w:tabs>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8F">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90">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91">
            <w:pPr>
              <w:tabs>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93">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10. Alcohols, phenols and ethers. Properties of hydroxy compounds.</w:t>
            </w:r>
          </w:p>
        </w:tc>
        <w:tc>
          <w:tcPr>
            <w:tcMar>
              <w:top w:w="0.0" w:type="dxa"/>
              <w:left w:w="108.0" w:type="dxa"/>
              <w:bottom w:w="0.0" w:type="dxa"/>
              <w:right w:w="108.0" w:type="dxa"/>
            </w:tcMar>
          </w:tcPr>
          <w:p w:rsidR="00000000" w:rsidDel="00000000" w:rsidP="00000000" w:rsidRDefault="00000000" w:rsidRPr="00000000" w14:paraId="00000394">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95">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97">
            <w:pPr>
              <w:ind w:left="87" w:right="101" w:firstLine="0"/>
              <w:jc w:val="both"/>
              <w:rPr/>
            </w:pPr>
            <w:r w:rsidDel="00000000" w:rsidR="00000000" w:rsidRPr="00000000">
              <w:rPr>
                <w:rtl w:val="0"/>
              </w:rPr>
              <w:t xml:space="preserve">Practical lesson 10. </w:t>
            </w:r>
            <w:r w:rsidDel="00000000" w:rsidR="00000000" w:rsidRPr="00000000">
              <w:rPr>
                <w:color w:val="000000"/>
                <w:rtl w:val="0"/>
              </w:rPr>
              <w:t xml:space="preserve">Alcohols, phenols and ethers. Properties of hydroxy compounds.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98">
            <w:pPr>
              <w:jc w:val="center"/>
              <w:rPr/>
            </w:pPr>
            <w:r w:rsidDel="00000000" w:rsidR="00000000" w:rsidRPr="00000000">
              <w:rPr>
                <w:color w:val="000000"/>
                <w:rtl w:val="0"/>
              </w:rPr>
              <w:t xml:space="preserve">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99">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9B">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9C">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9D">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9F">
            <w:pPr>
              <w:ind w:left="87" w:right="101" w:firstLine="0"/>
              <w:jc w:val="both"/>
              <w:rPr>
                <w:b w:val="1"/>
                <w:color w:val="000000"/>
              </w:rPr>
            </w:pPr>
            <w:r w:rsidDel="00000000" w:rsidR="00000000" w:rsidRPr="00000000">
              <w:rPr>
                <w:b w:val="1"/>
                <w:color w:val="000000"/>
                <w:rtl w:val="0"/>
              </w:rPr>
              <w:t xml:space="preserve">Colloquium 1.</w:t>
            </w:r>
          </w:p>
        </w:tc>
        <w:tc>
          <w:tcPr>
            <w:tcMar>
              <w:top w:w="0.0" w:type="dxa"/>
              <w:left w:w="108.0" w:type="dxa"/>
              <w:bottom w:w="0.0" w:type="dxa"/>
              <w:right w:w="108.0" w:type="dxa"/>
            </w:tcMar>
          </w:tcPr>
          <w:p w:rsidR="00000000" w:rsidDel="00000000" w:rsidP="00000000" w:rsidRDefault="00000000" w:rsidRPr="00000000" w14:paraId="000003A0">
            <w:pPr>
              <w:jc w:val="center"/>
              <w:rPr>
                <w:b w:val="1"/>
                <w:color w:val="000000"/>
              </w:rPr>
            </w:pPr>
            <w:r w:rsidDel="00000000" w:rsidR="00000000" w:rsidRPr="00000000">
              <w:rPr>
                <w:b w:val="1"/>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A1">
            <w:pPr>
              <w:tabs>
                <w:tab w:val="center" w:pos="-394"/>
                <w:tab w:val="right" w:pos="652"/>
              </w:tabs>
              <w:jc w:val="center"/>
              <w:rPr>
                <w:b w:val="1"/>
                <w:color w:val="000000"/>
              </w:rPr>
            </w:pPr>
            <w:r w:rsidDel="00000000" w:rsidR="00000000" w:rsidRPr="00000000">
              <w:rPr>
                <w:b w:val="1"/>
                <w:color w:val="000000"/>
                <w:rtl w:val="0"/>
              </w:rPr>
              <w:t xml:space="preserve">25</w:t>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A3">
            <w:pPr>
              <w:ind w:left="87" w:right="101" w:firstLine="0"/>
              <w:jc w:val="both"/>
              <w:rPr>
                <w:color w:val="000000"/>
              </w:rPr>
            </w:pPr>
            <w:bookmarkStart w:colFirst="0" w:colLast="0" w:name="_heading=h.gjdgxs" w:id="0"/>
            <w:bookmarkEnd w:id="0"/>
            <w:r w:rsidDel="00000000" w:rsidR="00000000" w:rsidRPr="00000000">
              <w:rPr>
                <w:b w:val="1"/>
                <w:color w:val="000000"/>
                <w:rtl w:val="0"/>
              </w:rPr>
              <w:t xml:space="preserve">ISW 1</w:t>
            </w:r>
            <w:r w:rsidDel="00000000" w:rsidR="00000000" w:rsidRPr="00000000">
              <w:rPr>
                <w:color w:val="000000"/>
                <w:rtl w:val="0"/>
              </w:rPr>
              <w:t xml:space="preserve">. Plenary conference (Case-based discussion by Bioorganic Chemistry).</w:t>
            </w:r>
          </w:p>
        </w:tc>
        <w:tc>
          <w:tcPr>
            <w:tcMar>
              <w:top w:w="0.0" w:type="dxa"/>
              <w:left w:w="108.0" w:type="dxa"/>
              <w:bottom w:w="0.0" w:type="dxa"/>
              <w:right w:w="108.0" w:type="dxa"/>
            </w:tcMar>
          </w:tcPr>
          <w:p w:rsidR="00000000" w:rsidDel="00000000" w:rsidP="00000000" w:rsidRDefault="00000000" w:rsidRPr="00000000" w14:paraId="000003A4">
            <w:pPr>
              <w:jc w:val="center"/>
              <w:rPr>
                <w:b w:val="1"/>
                <w:color w:val="000000"/>
              </w:rPr>
            </w:pPr>
            <w:r w:rsidDel="00000000" w:rsidR="00000000" w:rsidRPr="00000000">
              <w:rPr>
                <w:b w:val="1"/>
                <w:color w:val="000000"/>
                <w:rtl w:val="0"/>
              </w:rPr>
              <w:t xml:space="preserve">2</w:t>
            </w:r>
          </w:p>
        </w:tc>
        <w:tc>
          <w:tcPr>
            <w:tcMar>
              <w:top w:w="0.0" w:type="dxa"/>
              <w:left w:w="108.0" w:type="dxa"/>
              <w:bottom w:w="0.0" w:type="dxa"/>
              <w:right w:w="108.0" w:type="dxa"/>
            </w:tcMar>
          </w:tcPr>
          <w:p w:rsidR="00000000" w:rsidDel="00000000" w:rsidP="00000000" w:rsidRDefault="00000000" w:rsidRPr="00000000" w14:paraId="000003A5">
            <w:pPr>
              <w:tabs>
                <w:tab w:val="center" w:pos="-394"/>
                <w:tab w:val="right" w:pos="652"/>
              </w:tabs>
              <w:jc w:val="center"/>
              <w:rPr>
                <w:b w:val="1"/>
                <w:color w:val="000000"/>
              </w:rPr>
            </w:pPr>
            <w:r w:rsidDel="00000000" w:rsidR="00000000" w:rsidRPr="00000000">
              <w:rPr>
                <w:b w:val="1"/>
                <w:color w:val="000000"/>
                <w:rtl w:val="0"/>
              </w:rPr>
              <w:t xml:space="preserve">5</w:t>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A7">
            <w:pPr>
              <w:ind w:left="87" w:right="101" w:firstLine="0"/>
              <w:jc w:val="both"/>
              <w:rPr>
                <w:b w:val="1"/>
                <w:color w:val="000000"/>
              </w:rPr>
            </w:pPr>
            <w:r w:rsidDel="00000000" w:rsidR="00000000" w:rsidRPr="00000000">
              <w:rPr>
                <w:b w:val="1"/>
                <w:color w:val="000000"/>
                <w:rtl w:val="0"/>
              </w:rPr>
              <w:t xml:space="preserve">Current Control 1</w:t>
            </w:r>
          </w:p>
        </w:tc>
        <w:tc>
          <w:tcPr>
            <w:tcMar>
              <w:top w:w="0.0" w:type="dxa"/>
              <w:left w:w="108.0" w:type="dxa"/>
              <w:bottom w:w="0.0" w:type="dxa"/>
              <w:right w:w="108.0" w:type="dxa"/>
            </w:tcMar>
          </w:tcPr>
          <w:p w:rsidR="00000000" w:rsidDel="00000000" w:rsidP="00000000" w:rsidRDefault="00000000" w:rsidRPr="00000000" w14:paraId="000003A8">
            <w:pPr>
              <w:rPr>
                <w:b w:val="1"/>
                <w:color w:val="00000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A9">
            <w:pPr>
              <w:tabs>
                <w:tab w:val="center" w:pos="-394"/>
                <w:tab w:val="right" w:pos="652"/>
              </w:tabs>
              <w:jc w:val="center"/>
              <w:rPr>
                <w:b w:val="1"/>
                <w:color w:val="000000"/>
              </w:rPr>
            </w:pPr>
            <w:r w:rsidDel="00000000" w:rsidR="00000000" w:rsidRPr="00000000">
              <w:rPr>
                <w:b w:val="1"/>
                <w:color w:val="000000"/>
                <w:rtl w:val="0"/>
              </w:rPr>
              <w:t xml:space="preserve">100</w:t>
            </w:r>
          </w:p>
        </w:tc>
      </w:tr>
      <w:tr>
        <w:trPr>
          <w:cantSplit w:val="0"/>
          <w:tblHeader w:val="0"/>
        </w:trPr>
        <w:tc>
          <w:tcPr>
            <w:vMerge w:val="restart"/>
            <w:tcMar>
              <w:top w:w="0.0" w:type="dxa"/>
              <w:left w:w="108.0" w:type="dxa"/>
              <w:bottom w:w="0.0" w:type="dxa"/>
              <w:right w:w="108.0" w:type="dxa"/>
            </w:tcMar>
          </w:tcPr>
          <w:p w:rsidR="00000000" w:rsidDel="00000000" w:rsidP="00000000" w:rsidRDefault="00000000" w:rsidRPr="00000000" w14:paraId="000003AA">
            <w:pPr>
              <w:jc w:val="center"/>
              <w:rPr/>
            </w:pPr>
            <w:r w:rsidDel="00000000" w:rsidR="00000000" w:rsidRPr="00000000">
              <w:rPr>
                <w:color w:val="000000"/>
                <w:rtl w:val="0"/>
              </w:rPr>
              <w:t xml:space="preserve">6</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AB">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11. Regulation of gene expression in prokaryotes and eukaryotes.</w:t>
            </w:r>
          </w:p>
        </w:tc>
        <w:tc>
          <w:tcPr>
            <w:tcMar>
              <w:top w:w="0.0" w:type="dxa"/>
              <w:left w:w="108.0" w:type="dxa"/>
              <w:bottom w:w="0.0" w:type="dxa"/>
              <w:right w:w="108.0" w:type="dxa"/>
            </w:tcMar>
          </w:tcPr>
          <w:p w:rsidR="00000000" w:rsidDel="00000000" w:rsidP="00000000" w:rsidRDefault="00000000" w:rsidRPr="00000000" w14:paraId="000003AC">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AD">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AF">
            <w:pPr>
              <w:ind w:left="87" w:right="101" w:firstLine="0"/>
              <w:jc w:val="both"/>
              <w:rPr/>
            </w:pPr>
            <w:r w:rsidDel="00000000" w:rsidR="00000000" w:rsidRPr="00000000">
              <w:rPr>
                <w:rtl w:val="0"/>
              </w:rPr>
              <w:t xml:space="preserve">Practical lesson 11. </w:t>
            </w:r>
            <w:r w:rsidDel="00000000" w:rsidR="00000000" w:rsidRPr="00000000">
              <w:rPr>
                <w:color w:val="000000"/>
                <w:rtl w:val="0"/>
              </w:rPr>
              <w:t xml:space="preserve">Regulation of gene expression in prokaryotes and eukaryotes.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B0">
            <w:pPr>
              <w:jc w:val="center"/>
              <w:rPr/>
            </w:pPr>
            <w:r w:rsidDel="00000000" w:rsidR="00000000" w:rsidRPr="00000000">
              <w:rPr>
                <w:color w:val="000000"/>
                <w:rtl w:val="0"/>
              </w:rPr>
              <w:t xml:space="preserve">2</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B1">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B3">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B4">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B5">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B7">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12. Aldehydes and ketones.</w:t>
            </w:r>
          </w:p>
        </w:tc>
        <w:tc>
          <w:tcPr>
            <w:tcMar>
              <w:top w:w="0.0" w:type="dxa"/>
              <w:left w:w="108.0" w:type="dxa"/>
              <w:bottom w:w="0.0" w:type="dxa"/>
              <w:right w:w="108.0" w:type="dxa"/>
            </w:tcMar>
          </w:tcPr>
          <w:p w:rsidR="00000000" w:rsidDel="00000000" w:rsidP="00000000" w:rsidRDefault="00000000" w:rsidRPr="00000000" w14:paraId="000003B8">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B9">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BB">
            <w:pPr>
              <w:ind w:left="87" w:right="101" w:firstLine="0"/>
              <w:jc w:val="both"/>
              <w:rPr/>
            </w:pPr>
            <w:r w:rsidDel="00000000" w:rsidR="00000000" w:rsidRPr="00000000">
              <w:rPr>
                <w:rtl w:val="0"/>
              </w:rPr>
              <w:t xml:space="preserve">Practical lesson 12. </w:t>
            </w:r>
            <w:r w:rsidDel="00000000" w:rsidR="00000000" w:rsidRPr="00000000">
              <w:rPr>
                <w:color w:val="000000"/>
                <w:rtl w:val="0"/>
              </w:rPr>
              <w:t xml:space="preserve">Aldehydes and ketones.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BC">
            <w:pPr>
              <w:jc w:val="center"/>
              <w:rPr/>
            </w:pPr>
            <w:r w:rsidDel="00000000" w:rsidR="00000000" w:rsidRPr="00000000">
              <w:rPr>
                <w:color w:val="000000"/>
                <w:rtl w:val="0"/>
              </w:rPr>
              <w:t xml:space="preserve">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BD">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BF">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C0">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C1">
            <w:pPr>
              <w:tabs>
                <w:tab w:val="center" w:pos="-394"/>
                <w:tab w:val="right" w:pos="652"/>
              </w:tabs>
              <w:jc w:val="center"/>
              <w:rPr>
                <w:color w:val="000000"/>
              </w:rPr>
            </w:pPr>
            <w:r w:rsidDel="00000000" w:rsidR="00000000" w:rsidRPr="00000000">
              <w:rPr>
                <w:rtl w:val="0"/>
              </w:rPr>
            </w:r>
          </w:p>
        </w:tc>
      </w:tr>
      <w:tr>
        <w:trPr>
          <w:cantSplit w:val="0"/>
          <w:tblHeader w:val="0"/>
        </w:trPr>
        <w:tc>
          <w:tcPr>
            <w:vMerge w:val="restart"/>
            <w:tcMar>
              <w:top w:w="0.0" w:type="dxa"/>
              <w:left w:w="108.0" w:type="dxa"/>
              <w:bottom w:w="0.0" w:type="dxa"/>
              <w:right w:w="108.0" w:type="dxa"/>
            </w:tcMar>
          </w:tcPr>
          <w:p w:rsidR="00000000" w:rsidDel="00000000" w:rsidP="00000000" w:rsidRDefault="00000000" w:rsidRPr="00000000" w14:paraId="000003C2">
            <w:pPr>
              <w:jc w:val="center"/>
              <w:rPr>
                <w:color w:val="000000"/>
              </w:rPr>
            </w:pPr>
            <w:r w:rsidDel="00000000" w:rsidR="00000000" w:rsidRPr="00000000">
              <w:rPr>
                <w:color w:val="000000"/>
                <w:rtl w:val="0"/>
              </w:rPr>
              <w:t xml:space="preserve">7</w:t>
            </w:r>
          </w:p>
        </w:tc>
        <w:tc>
          <w:tcPr>
            <w:tcMar>
              <w:top w:w="40.0" w:type="dxa"/>
              <w:left w:w="40.0" w:type="dxa"/>
              <w:bottom w:w="40.0" w:type="dxa"/>
              <w:right w:w="40.0" w:type="dxa"/>
            </w:tcMar>
          </w:tcPr>
          <w:p w:rsidR="00000000" w:rsidDel="00000000" w:rsidP="00000000" w:rsidRDefault="00000000" w:rsidRPr="00000000" w14:paraId="000003C3">
            <w:pPr>
              <w:ind w:left="87" w:right="101" w:firstLine="0"/>
              <w:jc w:val="both"/>
              <w:rPr/>
            </w:pPr>
            <w:r w:rsidDel="00000000" w:rsidR="00000000" w:rsidRPr="00000000">
              <w:rPr>
                <w:rtl w:val="0"/>
              </w:rPr>
              <w:t xml:space="preserve">Lecture 13. Mutations.</w:t>
            </w:r>
          </w:p>
        </w:tc>
        <w:tc>
          <w:tcPr>
            <w:tcMar>
              <w:top w:w="0.0" w:type="dxa"/>
              <w:left w:w="108.0" w:type="dxa"/>
              <w:bottom w:w="0.0" w:type="dxa"/>
              <w:right w:w="108.0" w:type="dxa"/>
            </w:tcMar>
          </w:tcPr>
          <w:p w:rsidR="00000000" w:rsidDel="00000000" w:rsidP="00000000" w:rsidRDefault="00000000" w:rsidRPr="00000000" w14:paraId="000003C4">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C5">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C7">
            <w:pPr>
              <w:ind w:left="87" w:right="101" w:firstLine="0"/>
              <w:jc w:val="both"/>
              <w:rPr/>
            </w:pPr>
            <w:r w:rsidDel="00000000" w:rsidR="00000000" w:rsidRPr="00000000">
              <w:rPr>
                <w:rtl w:val="0"/>
              </w:rPr>
              <w:t xml:space="preserve">Practical lesson 13. Mutations.</w:t>
            </w:r>
          </w:p>
        </w:tc>
        <w:tc>
          <w:tcPr>
            <w:tcMar>
              <w:top w:w="0.0" w:type="dxa"/>
              <w:left w:w="108.0" w:type="dxa"/>
              <w:bottom w:w="0.0" w:type="dxa"/>
              <w:right w:w="108.0" w:type="dxa"/>
            </w:tcMar>
          </w:tcPr>
          <w:p w:rsidR="00000000" w:rsidDel="00000000" w:rsidP="00000000" w:rsidRDefault="00000000" w:rsidRPr="00000000" w14:paraId="000003C8">
            <w:pPr>
              <w:jc w:val="center"/>
              <w:rPr>
                <w:color w:val="000000"/>
              </w:rPr>
            </w:pPr>
            <w:r w:rsidDel="00000000" w:rsidR="00000000" w:rsidRPr="00000000">
              <w:rPr>
                <w:color w:val="000000"/>
                <w:rtl w:val="0"/>
              </w:rPr>
              <w:t xml:space="preserve">2</w:t>
            </w:r>
          </w:p>
        </w:tc>
        <w:tc>
          <w:tcPr>
            <w:tcMar>
              <w:top w:w="0.0" w:type="dxa"/>
              <w:left w:w="108.0" w:type="dxa"/>
              <w:bottom w:w="0.0" w:type="dxa"/>
              <w:right w:w="108.0" w:type="dxa"/>
            </w:tcMar>
          </w:tcPr>
          <w:p w:rsidR="00000000" w:rsidDel="00000000" w:rsidP="00000000" w:rsidRDefault="00000000" w:rsidRPr="00000000" w14:paraId="000003C9">
            <w:pPr>
              <w:tabs>
                <w:tab w:val="center" w:pos="-394"/>
                <w:tab w:val="right" w:pos="652"/>
              </w:tabs>
              <w:jc w:val="center"/>
              <w:rPr>
                <w:color w:val="000000"/>
              </w:rPr>
            </w:pPr>
            <w:r w:rsidDel="00000000" w:rsidR="00000000" w:rsidRPr="00000000">
              <w:rPr>
                <w:color w:val="000000"/>
                <w:rtl w:val="0"/>
              </w:rPr>
              <w:t xml:space="preserve">7</w:t>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CB">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CC">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CD">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CF">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14. Carboxylic acids and their derivatives. Properties of carbonyl-containing compounds.</w:t>
            </w:r>
          </w:p>
        </w:tc>
        <w:tc>
          <w:tcPr>
            <w:tcMar>
              <w:top w:w="0.0" w:type="dxa"/>
              <w:left w:w="108.0" w:type="dxa"/>
              <w:bottom w:w="0.0" w:type="dxa"/>
              <w:right w:w="108.0" w:type="dxa"/>
            </w:tcMar>
          </w:tcPr>
          <w:p w:rsidR="00000000" w:rsidDel="00000000" w:rsidP="00000000" w:rsidRDefault="00000000" w:rsidRPr="00000000" w14:paraId="000003D0">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D1">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D3">
            <w:pPr>
              <w:ind w:left="87" w:right="101" w:firstLine="0"/>
              <w:jc w:val="both"/>
              <w:rPr/>
            </w:pPr>
            <w:r w:rsidDel="00000000" w:rsidR="00000000" w:rsidRPr="00000000">
              <w:rPr>
                <w:rtl w:val="0"/>
              </w:rPr>
              <w:t xml:space="preserve">Practical lesson 14. </w:t>
            </w:r>
            <w:r w:rsidDel="00000000" w:rsidR="00000000" w:rsidRPr="00000000">
              <w:rPr>
                <w:color w:val="000000"/>
                <w:rtl w:val="0"/>
              </w:rPr>
              <w:t xml:space="preserve">Carboxylic acids and their derivatives. Properties of carbonyl-containing compounds.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D4">
            <w:pPr>
              <w:jc w:val="center"/>
              <w:rPr/>
            </w:pPr>
            <w:r w:rsidDel="00000000" w:rsidR="00000000" w:rsidRPr="00000000">
              <w:rPr>
                <w:color w:val="000000"/>
                <w:rtl w:val="0"/>
              </w:rPr>
              <w:t xml:space="preserve">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D5">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D7">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D8">
            <w:pPr>
              <w:jc w:val="center"/>
              <w:rPr>
                <w:color w:val="00000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D9">
            <w:pPr>
              <w:tabs>
                <w:tab w:val="center" w:pos="-394"/>
                <w:tab w:val="right" w:pos="652"/>
              </w:tabs>
              <w:jc w:val="center"/>
              <w:rPr>
                <w:color w:val="000000"/>
              </w:rPr>
            </w:pPr>
            <w:r w:rsidDel="00000000" w:rsidR="00000000" w:rsidRPr="00000000">
              <w:rPr>
                <w:rtl w:val="0"/>
              </w:rPr>
            </w:r>
          </w:p>
        </w:tc>
      </w:tr>
      <w:tr>
        <w:trPr>
          <w:cantSplit w:val="0"/>
          <w:tblHeader w:val="0"/>
        </w:trPr>
        <w:tc>
          <w:tcPr>
            <w:vMerge w:val="restart"/>
            <w:tcMar>
              <w:top w:w="0.0" w:type="dxa"/>
              <w:left w:w="108.0" w:type="dxa"/>
              <w:bottom w:w="0.0" w:type="dxa"/>
              <w:right w:w="108.0" w:type="dxa"/>
            </w:tcMar>
          </w:tcPr>
          <w:p w:rsidR="00000000" w:rsidDel="00000000" w:rsidP="00000000" w:rsidRDefault="00000000" w:rsidRPr="00000000" w14:paraId="000003DA">
            <w:pPr>
              <w:jc w:val="center"/>
              <w:rPr/>
            </w:pPr>
            <w:r w:rsidDel="00000000" w:rsidR="00000000" w:rsidRPr="00000000">
              <w:rPr>
                <w:rtl w:val="0"/>
              </w:rPr>
              <w:t xml:space="preserve">8</w:t>
            </w:r>
          </w:p>
        </w:tc>
        <w:tc>
          <w:tcPr>
            <w:tcMar>
              <w:top w:w="40.0" w:type="dxa"/>
              <w:left w:w="40.0" w:type="dxa"/>
              <w:bottom w:w="40.0" w:type="dxa"/>
              <w:right w:w="40.0" w:type="dxa"/>
            </w:tcMar>
          </w:tcPr>
          <w:p w:rsidR="00000000" w:rsidDel="00000000" w:rsidP="00000000" w:rsidRDefault="00000000" w:rsidRPr="00000000" w14:paraId="000003DB">
            <w:pPr>
              <w:ind w:left="87" w:right="101" w:firstLine="0"/>
              <w:jc w:val="both"/>
              <w:rPr/>
            </w:pPr>
            <w:r w:rsidDel="00000000" w:rsidR="00000000" w:rsidRPr="00000000">
              <w:rPr>
                <w:rtl w:val="0"/>
              </w:rPr>
              <w:t xml:space="preserve">Lecture 15. DNA repair.</w:t>
            </w:r>
          </w:p>
        </w:tc>
        <w:tc>
          <w:tcPr>
            <w:tcMar>
              <w:top w:w="0.0" w:type="dxa"/>
              <w:left w:w="108.0" w:type="dxa"/>
              <w:bottom w:w="0.0" w:type="dxa"/>
              <w:right w:w="108.0" w:type="dxa"/>
            </w:tcMar>
          </w:tcPr>
          <w:p w:rsidR="00000000" w:rsidDel="00000000" w:rsidP="00000000" w:rsidRDefault="00000000" w:rsidRPr="00000000" w14:paraId="000003DC">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DD">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DF">
            <w:pPr>
              <w:ind w:left="87" w:right="101" w:firstLine="0"/>
              <w:jc w:val="both"/>
              <w:rPr/>
            </w:pPr>
            <w:r w:rsidDel="00000000" w:rsidR="00000000" w:rsidRPr="00000000">
              <w:rPr>
                <w:rtl w:val="0"/>
              </w:rPr>
              <w:t xml:space="preserve">Practical lesson 15. DNA repair.</w:t>
            </w:r>
          </w:p>
        </w:tc>
        <w:tc>
          <w:tcPr>
            <w:tcMar>
              <w:top w:w="0.0" w:type="dxa"/>
              <w:left w:w="108.0" w:type="dxa"/>
              <w:bottom w:w="0.0" w:type="dxa"/>
              <w:right w:w="108.0" w:type="dxa"/>
            </w:tcMar>
          </w:tcPr>
          <w:p w:rsidR="00000000" w:rsidDel="00000000" w:rsidP="00000000" w:rsidRDefault="00000000" w:rsidRPr="00000000" w14:paraId="000003E0">
            <w:pPr>
              <w:jc w:val="center"/>
              <w:rPr>
                <w:color w:val="000000"/>
              </w:rPr>
            </w:pPr>
            <w:r w:rsidDel="00000000" w:rsidR="00000000" w:rsidRPr="00000000">
              <w:rPr>
                <w:color w:val="000000"/>
                <w:rtl w:val="0"/>
              </w:rPr>
              <w:t xml:space="preserve">2</w:t>
            </w:r>
          </w:p>
        </w:tc>
        <w:tc>
          <w:tcPr>
            <w:tcMar>
              <w:top w:w="0.0" w:type="dxa"/>
              <w:left w:w="108.0" w:type="dxa"/>
              <w:bottom w:w="0.0" w:type="dxa"/>
              <w:right w:w="108.0" w:type="dxa"/>
            </w:tcMar>
          </w:tcPr>
          <w:p w:rsidR="00000000" w:rsidDel="00000000" w:rsidP="00000000" w:rsidRDefault="00000000" w:rsidRPr="00000000" w14:paraId="000003E1">
            <w:pPr>
              <w:tabs>
                <w:tab w:val="center" w:pos="-394"/>
                <w:tab w:val="right" w:pos="652"/>
              </w:tabs>
              <w:jc w:val="center"/>
              <w:rPr>
                <w:color w:val="000000"/>
              </w:rPr>
            </w:pPr>
            <w:r w:rsidDel="00000000" w:rsidR="00000000" w:rsidRPr="00000000">
              <w:rPr>
                <w:color w:val="000000"/>
                <w:rtl w:val="0"/>
              </w:rPr>
              <w:t xml:space="preserve">7</w:t>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E3">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E4">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E5">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E7">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16. Aromatic and aromatic heterocyclic compounds.</w:t>
            </w:r>
          </w:p>
        </w:tc>
        <w:tc>
          <w:tcPr>
            <w:tcMar>
              <w:top w:w="0.0" w:type="dxa"/>
              <w:left w:w="108.0" w:type="dxa"/>
              <w:bottom w:w="0.0" w:type="dxa"/>
              <w:right w:w="108.0" w:type="dxa"/>
            </w:tcMar>
          </w:tcPr>
          <w:p w:rsidR="00000000" w:rsidDel="00000000" w:rsidP="00000000" w:rsidRDefault="00000000" w:rsidRPr="00000000" w14:paraId="000003E8">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E9">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EB">
            <w:pPr>
              <w:ind w:left="87" w:right="101" w:firstLine="0"/>
              <w:jc w:val="both"/>
              <w:rPr/>
            </w:pPr>
            <w:r w:rsidDel="00000000" w:rsidR="00000000" w:rsidRPr="00000000">
              <w:rPr>
                <w:rtl w:val="0"/>
              </w:rPr>
              <w:t xml:space="preserve">Practical lesson 16. </w:t>
            </w:r>
            <w:r w:rsidDel="00000000" w:rsidR="00000000" w:rsidRPr="00000000">
              <w:rPr>
                <w:color w:val="000000"/>
                <w:rtl w:val="0"/>
              </w:rPr>
              <w:t xml:space="preserve">Aromatic and aromatic heterocyclic compounds.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EC">
            <w:pPr>
              <w:jc w:val="center"/>
              <w:rPr/>
            </w:pPr>
            <w:r w:rsidDel="00000000" w:rsidR="00000000" w:rsidRPr="00000000">
              <w:rPr>
                <w:color w:val="000000"/>
                <w:rtl w:val="0"/>
              </w:rPr>
              <w:t xml:space="preserve">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ED">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EF">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F0">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F1">
            <w:pPr>
              <w:tabs>
                <w:tab w:val="center" w:pos="-394"/>
                <w:tab w:val="right" w:pos="652"/>
              </w:tabs>
              <w:jc w:val="center"/>
              <w:rPr>
                <w:color w:val="000000"/>
              </w:rPr>
            </w:pPr>
            <w:r w:rsidDel="00000000" w:rsidR="00000000" w:rsidRPr="00000000">
              <w:rPr>
                <w:rtl w:val="0"/>
              </w:rPr>
            </w:r>
          </w:p>
        </w:tc>
      </w:tr>
      <w:tr>
        <w:trPr>
          <w:cantSplit w:val="0"/>
          <w:tblHeader w:val="0"/>
        </w:trPr>
        <w:tc>
          <w:tcPr>
            <w:vMerge w:val="restart"/>
            <w:tcMar>
              <w:top w:w="0.0" w:type="dxa"/>
              <w:left w:w="108.0" w:type="dxa"/>
              <w:bottom w:w="0.0" w:type="dxa"/>
              <w:right w:w="108.0" w:type="dxa"/>
            </w:tcMar>
          </w:tcPr>
          <w:p w:rsidR="00000000" w:rsidDel="00000000" w:rsidP="00000000" w:rsidRDefault="00000000" w:rsidRPr="00000000" w14:paraId="000003F2">
            <w:pPr>
              <w:jc w:val="center"/>
              <w:rPr/>
            </w:pPr>
            <w:r w:rsidDel="00000000" w:rsidR="00000000" w:rsidRPr="00000000">
              <w:rPr>
                <w:rtl w:val="0"/>
              </w:rPr>
              <w:t xml:space="preserve">9</w:t>
            </w:r>
          </w:p>
        </w:tc>
        <w:tc>
          <w:tcPr>
            <w:tcMar>
              <w:top w:w="40.0" w:type="dxa"/>
              <w:left w:w="40.0" w:type="dxa"/>
              <w:bottom w:w="40.0" w:type="dxa"/>
              <w:right w:w="40.0" w:type="dxa"/>
            </w:tcMar>
          </w:tcPr>
          <w:p w:rsidR="00000000" w:rsidDel="00000000" w:rsidP="00000000" w:rsidRDefault="00000000" w:rsidRPr="00000000" w14:paraId="000003F3">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17. Epigenetics.</w:t>
            </w:r>
          </w:p>
        </w:tc>
        <w:tc>
          <w:tcPr>
            <w:tcMar>
              <w:top w:w="0.0" w:type="dxa"/>
              <w:left w:w="108.0" w:type="dxa"/>
              <w:bottom w:w="0.0" w:type="dxa"/>
              <w:right w:w="108.0" w:type="dxa"/>
            </w:tcMar>
          </w:tcPr>
          <w:p w:rsidR="00000000" w:rsidDel="00000000" w:rsidP="00000000" w:rsidRDefault="00000000" w:rsidRPr="00000000" w14:paraId="000003F4">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F5">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F7">
            <w:pPr>
              <w:ind w:left="87" w:right="101" w:firstLine="0"/>
              <w:jc w:val="both"/>
              <w:rPr/>
            </w:pPr>
            <w:r w:rsidDel="00000000" w:rsidR="00000000" w:rsidRPr="00000000">
              <w:rPr>
                <w:rtl w:val="0"/>
              </w:rPr>
              <w:t xml:space="preserve">Practical lesson 17. </w:t>
            </w:r>
            <w:r w:rsidDel="00000000" w:rsidR="00000000" w:rsidRPr="00000000">
              <w:rPr>
                <w:color w:val="000000"/>
                <w:rtl w:val="0"/>
              </w:rPr>
              <w:t xml:space="preserve">Epigenetics.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F8">
            <w:pPr>
              <w:jc w:val="center"/>
              <w:rPr/>
            </w:pPr>
            <w:r w:rsidDel="00000000" w:rsidR="00000000" w:rsidRPr="00000000">
              <w:rPr>
                <w:color w:val="000000"/>
                <w:rtl w:val="0"/>
              </w:rPr>
              <w:t xml:space="preserve">2</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F9">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FB">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FC">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3FD">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3FF">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18. Stereochemistry and chirality.</w:t>
            </w:r>
          </w:p>
        </w:tc>
        <w:tc>
          <w:tcPr>
            <w:tcMar>
              <w:top w:w="0.0" w:type="dxa"/>
              <w:left w:w="108.0" w:type="dxa"/>
              <w:bottom w:w="0.0" w:type="dxa"/>
              <w:right w:w="108.0" w:type="dxa"/>
            </w:tcMar>
          </w:tcPr>
          <w:p w:rsidR="00000000" w:rsidDel="00000000" w:rsidP="00000000" w:rsidRDefault="00000000" w:rsidRPr="00000000" w14:paraId="00000400">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01">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03">
            <w:pPr>
              <w:ind w:left="87" w:right="101" w:firstLine="0"/>
              <w:jc w:val="both"/>
              <w:rPr>
                <w:b w:val="1"/>
              </w:rPr>
            </w:pPr>
            <w:r w:rsidDel="00000000" w:rsidR="00000000" w:rsidRPr="00000000">
              <w:rPr>
                <w:rtl w:val="0"/>
              </w:rPr>
              <w:t xml:space="preserve">Practical lesson 18. </w:t>
            </w:r>
            <w:r w:rsidDel="00000000" w:rsidR="00000000" w:rsidRPr="00000000">
              <w:rPr>
                <w:color w:val="000000"/>
                <w:rtl w:val="0"/>
              </w:rPr>
              <w:t xml:space="preserve">Stereochemistry and chirality.</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04">
            <w:pPr>
              <w:jc w:val="center"/>
              <w:rPr/>
            </w:pPr>
            <w:r w:rsidDel="00000000" w:rsidR="00000000" w:rsidRPr="00000000">
              <w:rPr>
                <w:color w:val="000000"/>
                <w:rtl w:val="0"/>
              </w:rPr>
              <w:t xml:space="preserve">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05">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07">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08">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09">
            <w:pPr>
              <w:tabs>
                <w:tab w:val="center" w:pos="-394"/>
                <w:tab w:val="right" w:pos="652"/>
              </w:tabs>
              <w:jc w:val="center"/>
              <w:rPr>
                <w:color w:val="000000"/>
              </w:rPr>
            </w:pPr>
            <w:r w:rsidDel="00000000" w:rsidR="00000000" w:rsidRPr="00000000">
              <w:rPr>
                <w:rtl w:val="0"/>
              </w:rPr>
            </w:r>
          </w:p>
        </w:tc>
      </w:tr>
      <w:tr>
        <w:trPr>
          <w:cantSplit w:val="0"/>
          <w:tblHeader w:val="0"/>
        </w:trPr>
        <w:tc>
          <w:tcPr>
            <w:vMerge w:val="restart"/>
            <w:tcMar>
              <w:top w:w="0.0" w:type="dxa"/>
              <w:left w:w="108.0" w:type="dxa"/>
              <w:bottom w:w="0.0" w:type="dxa"/>
              <w:right w:w="108.0" w:type="dxa"/>
            </w:tcMar>
          </w:tcPr>
          <w:p w:rsidR="00000000" w:rsidDel="00000000" w:rsidP="00000000" w:rsidRDefault="00000000" w:rsidRPr="00000000" w14:paraId="0000040A">
            <w:pPr>
              <w:jc w:val="center"/>
              <w:rPr>
                <w:color w:val="000000"/>
              </w:rPr>
            </w:pPr>
            <w:r w:rsidDel="00000000" w:rsidR="00000000" w:rsidRPr="00000000">
              <w:rPr>
                <w:color w:val="000000"/>
                <w:rtl w:val="0"/>
              </w:rPr>
              <w:t xml:space="preserve">10</w:t>
            </w:r>
          </w:p>
        </w:tc>
        <w:tc>
          <w:tcPr>
            <w:tcMar>
              <w:top w:w="40.0" w:type="dxa"/>
              <w:left w:w="40.0" w:type="dxa"/>
              <w:bottom w:w="40.0" w:type="dxa"/>
              <w:right w:w="40.0" w:type="dxa"/>
            </w:tcMar>
          </w:tcPr>
          <w:p w:rsidR="00000000" w:rsidDel="00000000" w:rsidP="00000000" w:rsidRDefault="00000000" w:rsidRPr="00000000" w14:paraId="0000040B">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19. Intracellular signaling.</w:t>
            </w:r>
          </w:p>
        </w:tc>
        <w:tc>
          <w:tcPr>
            <w:tcMar>
              <w:top w:w="0.0" w:type="dxa"/>
              <w:left w:w="108.0" w:type="dxa"/>
              <w:bottom w:w="0.0" w:type="dxa"/>
              <w:right w:w="108.0" w:type="dxa"/>
            </w:tcMar>
          </w:tcPr>
          <w:p w:rsidR="00000000" w:rsidDel="00000000" w:rsidP="00000000" w:rsidRDefault="00000000" w:rsidRPr="00000000" w14:paraId="0000040C">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0D">
            <w:pPr>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0F">
            <w:pPr>
              <w:ind w:left="87" w:right="101" w:firstLine="0"/>
              <w:jc w:val="both"/>
              <w:rPr>
                <w:color w:val="000000"/>
              </w:rPr>
            </w:pPr>
            <w:r w:rsidDel="00000000" w:rsidR="00000000" w:rsidRPr="00000000">
              <w:rPr>
                <w:rtl w:val="0"/>
              </w:rPr>
              <w:t xml:space="preserve">Practical lesson 19. </w:t>
            </w:r>
            <w:r w:rsidDel="00000000" w:rsidR="00000000" w:rsidRPr="00000000">
              <w:rPr>
                <w:color w:val="000000"/>
                <w:rtl w:val="0"/>
              </w:rPr>
              <w:t xml:space="preserve">Intracellular signaling.</w:t>
            </w:r>
          </w:p>
        </w:tc>
        <w:tc>
          <w:tcPr>
            <w:tcMar>
              <w:top w:w="0.0" w:type="dxa"/>
              <w:left w:w="108.0" w:type="dxa"/>
              <w:bottom w:w="0.0" w:type="dxa"/>
              <w:right w:w="108.0" w:type="dxa"/>
            </w:tcMar>
          </w:tcPr>
          <w:p w:rsidR="00000000" w:rsidDel="00000000" w:rsidP="00000000" w:rsidRDefault="00000000" w:rsidRPr="00000000" w14:paraId="00000410">
            <w:pPr>
              <w:jc w:val="center"/>
              <w:rPr>
                <w:color w:val="000000"/>
              </w:rPr>
            </w:pPr>
            <w:r w:rsidDel="00000000" w:rsidR="00000000" w:rsidRPr="00000000">
              <w:rPr>
                <w:color w:val="000000"/>
                <w:rtl w:val="0"/>
              </w:rPr>
              <w:t xml:space="preserve">2</w:t>
            </w:r>
          </w:p>
        </w:tc>
        <w:tc>
          <w:tcPr>
            <w:tcMar>
              <w:top w:w="0.0" w:type="dxa"/>
              <w:left w:w="108.0" w:type="dxa"/>
              <w:bottom w:w="0.0" w:type="dxa"/>
              <w:right w:w="108.0" w:type="dxa"/>
            </w:tcMar>
          </w:tcPr>
          <w:p w:rsidR="00000000" w:rsidDel="00000000" w:rsidP="00000000" w:rsidRDefault="00000000" w:rsidRPr="00000000" w14:paraId="00000411">
            <w:pPr>
              <w:jc w:val="center"/>
              <w:rPr>
                <w:color w:val="000000"/>
              </w:rPr>
            </w:pPr>
            <w:r w:rsidDel="00000000" w:rsidR="00000000" w:rsidRPr="00000000">
              <w:rPr>
                <w:color w:val="000000"/>
                <w:rtl w:val="0"/>
              </w:rPr>
              <w:t xml:space="preserve">7</w:t>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13">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14">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15">
            <w:pPr>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17">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20. Introduction to spectral methods.</w:t>
            </w:r>
          </w:p>
        </w:tc>
        <w:tc>
          <w:tcPr>
            <w:tcMar>
              <w:top w:w="0.0" w:type="dxa"/>
              <w:left w:w="108.0" w:type="dxa"/>
              <w:bottom w:w="0.0" w:type="dxa"/>
              <w:right w:w="108.0" w:type="dxa"/>
            </w:tcMar>
          </w:tcPr>
          <w:p w:rsidR="00000000" w:rsidDel="00000000" w:rsidP="00000000" w:rsidRDefault="00000000" w:rsidRPr="00000000" w14:paraId="00000418">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19">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1B">
            <w:pPr>
              <w:ind w:left="87" w:right="101" w:firstLine="0"/>
              <w:jc w:val="both"/>
              <w:rPr/>
            </w:pPr>
            <w:r w:rsidDel="00000000" w:rsidR="00000000" w:rsidRPr="00000000">
              <w:rPr>
                <w:rtl w:val="0"/>
              </w:rPr>
              <w:t xml:space="preserve">Practical lesson 20. </w:t>
            </w:r>
            <w:r w:rsidDel="00000000" w:rsidR="00000000" w:rsidRPr="00000000">
              <w:rPr>
                <w:color w:val="000000"/>
                <w:rtl w:val="0"/>
              </w:rPr>
              <w:t xml:space="preserve">Introduction to spectral methods.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1C">
            <w:pPr>
              <w:jc w:val="center"/>
              <w:rPr/>
            </w:pPr>
            <w:r w:rsidDel="00000000" w:rsidR="00000000" w:rsidRPr="00000000">
              <w:rPr>
                <w:color w:val="000000"/>
                <w:rtl w:val="0"/>
              </w:rPr>
              <w:t xml:space="preserve">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1D">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1F">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20">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21">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23">
            <w:pPr>
              <w:ind w:left="87" w:right="101" w:firstLine="0"/>
              <w:jc w:val="both"/>
              <w:rPr>
                <w:b w:val="1"/>
                <w:color w:val="000000"/>
              </w:rPr>
            </w:pPr>
            <w:r w:rsidDel="00000000" w:rsidR="00000000" w:rsidRPr="00000000">
              <w:rPr>
                <w:b w:val="1"/>
                <w:color w:val="000000"/>
                <w:rtl w:val="0"/>
              </w:rPr>
              <w:t xml:space="preserve">Colloquium 2</w:t>
            </w:r>
          </w:p>
        </w:tc>
        <w:tc>
          <w:tcPr>
            <w:tcMar>
              <w:top w:w="0.0" w:type="dxa"/>
              <w:left w:w="108.0" w:type="dxa"/>
              <w:bottom w:w="0.0" w:type="dxa"/>
              <w:right w:w="108.0" w:type="dxa"/>
            </w:tcMar>
          </w:tcPr>
          <w:p w:rsidR="00000000" w:rsidDel="00000000" w:rsidP="00000000" w:rsidRDefault="00000000" w:rsidRPr="00000000" w14:paraId="00000424">
            <w:pPr>
              <w:jc w:val="center"/>
              <w:rPr>
                <w:b w:val="1"/>
                <w:color w:val="000000"/>
              </w:rPr>
            </w:pPr>
            <w:r w:rsidDel="00000000" w:rsidR="00000000" w:rsidRPr="00000000">
              <w:rPr>
                <w:b w:val="1"/>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25">
            <w:pPr>
              <w:tabs>
                <w:tab w:val="right" w:pos="652"/>
              </w:tabs>
              <w:jc w:val="center"/>
              <w:rPr>
                <w:b w:val="1"/>
                <w:color w:val="000000"/>
              </w:rPr>
            </w:pPr>
            <w:r w:rsidDel="00000000" w:rsidR="00000000" w:rsidRPr="00000000">
              <w:rPr>
                <w:b w:val="1"/>
                <w:color w:val="000000"/>
                <w:rtl w:val="0"/>
              </w:rPr>
              <w:t xml:space="preserve">30</w:t>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27">
            <w:pPr>
              <w:ind w:left="87" w:right="101" w:firstLine="0"/>
              <w:jc w:val="both"/>
              <w:rPr>
                <w:b w:val="1"/>
              </w:rPr>
            </w:pPr>
            <w:r w:rsidDel="00000000" w:rsidR="00000000" w:rsidRPr="00000000">
              <w:rPr>
                <w:b w:val="1"/>
                <w:color w:val="000000"/>
                <w:rtl w:val="0"/>
              </w:rPr>
              <w:t xml:space="preserve">MidTerm</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28">
            <w:pPr>
              <w:jc w:val="center"/>
              <w:rPr>
                <w:color w:val="00000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29">
            <w:pPr>
              <w:tabs>
                <w:tab w:val="center" w:pos="-394"/>
                <w:tab w:val="right" w:pos="652"/>
              </w:tabs>
              <w:jc w:val="center"/>
              <w:rPr>
                <w:b w:val="1"/>
                <w:color w:val="000000"/>
              </w:rPr>
            </w:pPr>
            <w:r w:rsidDel="00000000" w:rsidR="00000000" w:rsidRPr="00000000">
              <w:rPr>
                <w:b w:val="1"/>
                <w:color w:val="000000"/>
                <w:rtl w:val="0"/>
              </w:rPr>
              <w:t xml:space="preserve">100</w:t>
            </w:r>
          </w:p>
        </w:tc>
      </w:tr>
      <w:tr>
        <w:trPr>
          <w:cantSplit w:val="0"/>
          <w:tblHeader w:val="0"/>
        </w:trPr>
        <w:tc>
          <w:tcPr>
            <w:vMerge w:val="restart"/>
            <w:tcMar>
              <w:top w:w="0.0" w:type="dxa"/>
              <w:left w:w="108.0" w:type="dxa"/>
              <w:bottom w:w="0.0" w:type="dxa"/>
              <w:right w:w="108.0" w:type="dxa"/>
            </w:tcMar>
          </w:tcPr>
          <w:p w:rsidR="00000000" w:rsidDel="00000000" w:rsidP="00000000" w:rsidRDefault="00000000" w:rsidRPr="00000000" w14:paraId="0000042A">
            <w:pPr>
              <w:jc w:val="center"/>
              <w:rPr/>
            </w:pPr>
            <w:r w:rsidDel="00000000" w:rsidR="00000000" w:rsidRPr="00000000">
              <w:rPr>
                <w:color w:val="000000"/>
                <w:rtl w:val="0"/>
              </w:rPr>
              <w:t xml:space="preserve">11</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2B">
            <w:pPr>
              <w:ind w:left="87" w:right="101" w:firstLine="0"/>
              <w:jc w:val="both"/>
              <w:rPr/>
            </w:pPr>
            <w:r w:rsidDel="00000000" w:rsidR="00000000" w:rsidRPr="00000000">
              <w:rPr>
                <w:rtl w:val="0"/>
              </w:rPr>
              <w:t xml:space="preserve">Lecture 21. Cell differentiation and the development of the multicellular organism.</w:t>
            </w:r>
          </w:p>
        </w:tc>
        <w:tc>
          <w:tcPr>
            <w:tcMar>
              <w:top w:w="0.0" w:type="dxa"/>
              <w:left w:w="108.0" w:type="dxa"/>
              <w:bottom w:w="0.0" w:type="dxa"/>
              <w:right w:w="108.0" w:type="dxa"/>
            </w:tcMar>
          </w:tcPr>
          <w:p w:rsidR="00000000" w:rsidDel="00000000" w:rsidP="00000000" w:rsidRDefault="00000000" w:rsidRPr="00000000" w14:paraId="0000042C">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2D">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2F">
            <w:pPr>
              <w:ind w:left="87" w:right="101" w:firstLine="0"/>
              <w:jc w:val="both"/>
              <w:rPr/>
            </w:pPr>
            <w:r w:rsidDel="00000000" w:rsidR="00000000" w:rsidRPr="00000000">
              <w:rPr>
                <w:rtl w:val="0"/>
              </w:rPr>
              <w:t xml:space="preserve">Practical lesson 21. Cell differentiation and the development of the multicellular organism.</w:t>
            </w:r>
          </w:p>
        </w:tc>
        <w:tc>
          <w:tcPr>
            <w:tcMar>
              <w:top w:w="0.0" w:type="dxa"/>
              <w:left w:w="108.0" w:type="dxa"/>
              <w:bottom w:w="0.0" w:type="dxa"/>
              <w:right w:w="108.0" w:type="dxa"/>
            </w:tcMar>
          </w:tcPr>
          <w:p w:rsidR="00000000" w:rsidDel="00000000" w:rsidP="00000000" w:rsidRDefault="00000000" w:rsidRPr="00000000" w14:paraId="00000430">
            <w:pPr>
              <w:jc w:val="center"/>
              <w:rPr/>
            </w:pPr>
            <w:r w:rsidDel="00000000" w:rsidR="00000000" w:rsidRPr="00000000">
              <w:rPr>
                <w:color w:val="000000"/>
                <w:rtl w:val="0"/>
              </w:rPr>
              <w:t xml:space="preserve">2</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31">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33">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34">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35">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37">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22. Amines and amino acids.</w:t>
            </w:r>
          </w:p>
        </w:tc>
        <w:tc>
          <w:tcPr>
            <w:tcMar>
              <w:top w:w="0.0" w:type="dxa"/>
              <w:left w:w="108.0" w:type="dxa"/>
              <w:bottom w:w="0.0" w:type="dxa"/>
              <w:right w:w="108.0" w:type="dxa"/>
            </w:tcMar>
          </w:tcPr>
          <w:p w:rsidR="00000000" w:rsidDel="00000000" w:rsidP="00000000" w:rsidRDefault="00000000" w:rsidRPr="00000000" w14:paraId="00000438">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39">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3B">
            <w:pPr>
              <w:ind w:left="87" w:right="101" w:firstLine="0"/>
              <w:jc w:val="both"/>
              <w:rPr/>
            </w:pPr>
            <w:r w:rsidDel="00000000" w:rsidR="00000000" w:rsidRPr="00000000">
              <w:rPr>
                <w:rtl w:val="0"/>
              </w:rPr>
              <w:t xml:space="preserve">Practical lesson 22. </w:t>
            </w:r>
            <w:r w:rsidDel="00000000" w:rsidR="00000000" w:rsidRPr="00000000">
              <w:rPr>
                <w:color w:val="000000"/>
                <w:rtl w:val="0"/>
              </w:rPr>
              <w:t xml:space="preserve">Amines and amino acids.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3C">
            <w:pPr>
              <w:jc w:val="center"/>
              <w:rPr/>
            </w:pPr>
            <w:r w:rsidDel="00000000" w:rsidR="00000000" w:rsidRPr="00000000">
              <w:rPr>
                <w:color w:val="000000"/>
                <w:rtl w:val="0"/>
              </w:rPr>
              <w:t xml:space="preserve">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3D">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3F">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40">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41">
            <w:pPr>
              <w:tabs>
                <w:tab w:val="center" w:pos="-394"/>
                <w:tab w:val="right" w:pos="652"/>
              </w:tabs>
              <w:jc w:val="center"/>
              <w:rPr>
                <w:color w:val="000000"/>
              </w:rPr>
            </w:pPr>
            <w:r w:rsidDel="00000000" w:rsidR="00000000" w:rsidRPr="00000000">
              <w:rPr>
                <w:rtl w:val="0"/>
              </w:rPr>
            </w:r>
          </w:p>
        </w:tc>
      </w:tr>
      <w:tr>
        <w:trPr>
          <w:cantSplit w:val="0"/>
          <w:tblHeader w:val="0"/>
        </w:trPr>
        <w:tc>
          <w:tcPr>
            <w:vMerge w:val="restart"/>
            <w:tcMar>
              <w:top w:w="0.0" w:type="dxa"/>
              <w:left w:w="108.0" w:type="dxa"/>
              <w:bottom w:w="0.0" w:type="dxa"/>
              <w:right w:w="108.0" w:type="dxa"/>
            </w:tcMar>
          </w:tcPr>
          <w:p w:rsidR="00000000" w:rsidDel="00000000" w:rsidP="00000000" w:rsidRDefault="00000000" w:rsidRPr="00000000" w14:paraId="00000442">
            <w:pPr>
              <w:jc w:val="center"/>
              <w:rPr>
                <w:color w:val="000000"/>
              </w:rPr>
            </w:pPr>
            <w:r w:rsidDel="00000000" w:rsidR="00000000" w:rsidRPr="00000000">
              <w:rPr>
                <w:color w:val="000000"/>
                <w:rtl w:val="0"/>
              </w:rPr>
              <w:t xml:space="preserve">12</w:t>
            </w:r>
          </w:p>
        </w:tc>
        <w:tc>
          <w:tcPr>
            <w:tcMar>
              <w:top w:w="40.0" w:type="dxa"/>
              <w:left w:w="40.0" w:type="dxa"/>
              <w:bottom w:w="40.0" w:type="dxa"/>
              <w:right w:w="40.0" w:type="dxa"/>
            </w:tcMar>
          </w:tcPr>
          <w:p w:rsidR="00000000" w:rsidDel="00000000" w:rsidP="00000000" w:rsidRDefault="00000000" w:rsidRPr="00000000" w14:paraId="00000443">
            <w:pPr>
              <w:ind w:left="87" w:right="101" w:firstLine="0"/>
              <w:jc w:val="both"/>
              <w:rPr/>
            </w:pPr>
            <w:r w:rsidDel="00000000" w:rsidR="00000000" w:rsidRPr="00000000">
              <w:rPr>
                <w:rtl w:val="0"/>
              </w:rPr>
              <w:t xml:space="preserve">Lecture 23. Molecular and genetic basis of immunity.</w:t>
            </w:r>
          </w:p>
        </w:tc>
        <w:tc>
          <w:tcPr>
            <w:tcMar>
              <w:top w:w="0.0" w:type="dxa"/>
              <w:left w:w="108.0" w:type="dxa"/>
              <w:bottom w:w="0.0" w:type="dxa"/>
              <w:right w:w="108.0" w:type="dxa"/>
            </w:tcMar>
          </w:tcPr>
          <w:p w:rsidR="00000000" w:rsidDel="00000000" w:rsidP="00000000" w:rsidRDefault="00000000" w:rsidRPr="00000000" w14:paraId="00000444">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45">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47">
            <w:pPr>
              <w:ind w:left="87" w:right="101" w:firstLine="0"/>
              <w:jc w:val="both"/>
              <w:rPr/>
            </w:pPr>
            <w:r w:rsidDel="00000000" w:rsidR="00000000" w:rsidRPr="00000000">
              <w:rPr>
                <w:rtl w:val="0"/>
              </w:rPr>
              <w:t xml:space="preserve">Practical lesson 23. Molecular and genetic basis of immunity.</w:t>
            </w:r>
          </w:p>
        </w:tc>
        <w:tc>
          <w:tcPr>
            <w:tcMar>
              <w:top w:w="0.0" w:type="dxa"/>
              <w:left w:w="108.0" w:type="dxa"/>
              <w:bottom w:w="0.0" w:type="dxa"/>
              <w:right w:w="108.0" w:type="dxa"/>
            </w:tcMar>
          </w:tcPr>
          <w:p w:rsidR="00000000" w:rsidDel="00000000" w:rsidP="00000000" w:rsidRDefault="00000000" w:rsidRPr="00000000" w14:paraId="00000448">
            <w:pPr>
              <w:jc w:val="center"/>
              <w:rPr>
                <w:color w:val="000000"/>
              </w:rPr>
            </w:pPr>
            <w:r w:rsidDel="00000000" w:rsidR="00000000" w:rsidRPr="00000000">
              <w:rPr>
                <w:color w:val="000000"/>
                <w:rtl w:val="0"/>
              </w:rPr>
              <w:t xml:space="preserve">2</w:t>
            </w:r>
          </w:p>
        </w:tc>
        <w:tc>
          <w:tcPr>
            <w:tcMar>
              <w:top w:w="0.0" w:type="dxa"/>
              <w:left w:w="108.0" w:type="dxa"/>
              <w:bottom w:w="0.0" w:type="dxa"/>
              <w:right w:w="108.0" w:type="dxa"/>
            </w:tcMar>
          </w:tcPr>
          <w:p w:rsidR="00000000" w:rsidDel="00000000" w:rsidP="00000000" w:rsidRDefault="00000000" w:rsidRPr="00000000" w14:paraId="00000449">
            <w:pPr>
              <w:tabs>
                <w:tab w:val="center" w:pos="-394"/>
                <w:tab w:val="right" w:pos="652"/>
              </w:tabs>
              <w:jc w:val="center"/>
              <w:rPr>
                <w:color w:val="000000"/>
              </w:rPr>
            </w:pPr>
            <w:r w:rsidDel="00000000" w:rsidR="00000000" w:rsidRPr="00000000">
              <w:rPr>
                <w:color w:val="000000"/>
                <w:rtl w:val="0"/>
              </w:rPr>
              <w:t xml:space="preserve">7</w:t>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4B">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4C">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4D">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4F">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24. Peptides and proteins.</w:t>
            </w:r>
          </w:p>
        </w:tc>
        <w:tc>
          <w:tcPr>
            <w:tcMar>
              <w:top w:w="0.0" w:type="dxa"/>
              <w:left w:w="108.0" w:type="dxa"/>
              <w:bottom w:w="0.0" w:type="dxa"/>
              <w:right w:w="108.0" w:type="dxa"/>
            </w:tcMar>
          </w:tcPr>
          <w:p w:rsidR="00000000" w:rsidDel="00000000" w:rsidP="00000000" w:rsidRDefault="00000000" w:rsidRPr="00000000" w14:paraId="00000450">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51">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53">
            <w:pPr>
              <w:ind w:left="87" w:right="101" w:firstLine="0"/>
              <w:jc w:val="both"/>
              <w:rPr/>
            </w:pPr>
            <w:r w:rsidDel="00000000" w:rsidR="00000000" w:rsidRPr="00000000">
              <w:rPr>
                <w:rtl w:val="0"/>
              </w:rPr>
              <w:t xml:space="preserve">Practical lesson 24. </w:t>
            </w:r>
            <w:r w:rsidDel="00000000" w:rsidR="00000000" w:rsidRPr="00000000">
              <w:rPr>
                <w:color w:val="000000"/>
                <w:rtl w:val="0"/>
              </w:rPr>
              <w:t xml:space="preserve">Peptides and proteins.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54">
            <w:pPr>
              <w:jc w:val="center"/>
              <w:rPr/>
            </w:pPr>
            <w:r w:rsidDel="00000000" w:rsidR="00000000" w:rsidRPr="00000000">
              <w:rPr>
                <w:color w:val="000000"/>
                <w:rtl w:val="0"/>
              </w:rPr>
              <w:t xml:space="preserve">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55">
            <w:pPr>
              <w:tabs>
                <w:tab w:val="center" w:pos="-394"/>
                <w:tab w:val="right" w:pos="652"/>
              </w:tabs>
              <w:jc w:val="center"/>
              <w:rPr/>
            </w:pPr>
            <w:r w:rsidDel="00000000" w:rsidR="00000000" w:rsidRPr="00000000">
              <w:rPr>
                <w:color w:val="000000"/>
                <w:rtl w:val="0"/>
              </w:rPr>
              <w:t xml:space="preserve">7</w:t>
            </w: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57">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58">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59">
            <w:pPr>
              <w:tabs>
                <w:tab w:val="center" w:pos="-394"/>
                <w:tab w:val="right" w:pos="652"/>
              </w:tabs>
              <w:jc w:val="center"/>
              <w:rPr>
                <w:color w:val="000000"/>
              </w:rPr>
            </w:pPr>
            <w:r w:rsidDel="00000000" w:rsidR="00000000" w:rsidRPr="00000000">
              <w:rPr>
                <w:rtl w:val="0"/>
              </w:rPr>
            </w:r>
          </w:p>
        </w:tc>
      </w:tr>
      <w:tr>
        <w:trPr>
          <w:cantSplit w:val="0"/>
          <w:tblHeader w:val="0"/>
        </w:trPr>
        <w:tc>
          <w:tcPr>
            <w:vMerge w:val="restart"/>
            <w:tcMar>
              <w:top w:w="0.0" w:type="dxa"/>
              <w:left w:w="108.0" w:type="dxa"/>
              <w:bottom w:w="0.0" w:type="dxa"/>
              <w:right w:w="108.0" w:type="dxa"/>
            </w:tcMar>
          </w:tcPr>
          <w:p w:rsidR="00000000" w:rsidDel="00000000" w:rsidP="00000000" w:rsidRDefault="00000000" w:rsidRPr="00000000" w14:paraId="0000045A">
            <w:pPr>
              <w:jc w:val="center"/>
              <w:rPr>
                <w:color w:val="000000"/>
              </w:rPr>
            </w:pPr>
            <w:r w:rsidDel="00000000" w:rsidR="00000000" w:rsidRPr="00000000">
              <w:rPr>
                <w:color w:val="000000"/>
                <w:rtl w:val="0"/>
              </w:rPr>
              <w:t xml:space="preserve">13</w:t>
            </w:r>
          </w:p>
        </w:tc>
        <w:tc>
          <w:tcPr>
            <w:shd w:fill="auto" w:val="clear"/>
            <w:tcMar>
              <w:top w:w="40.0" w:type="dxa"/>
              <w:left w:w="40.0" w:type="dxa"/>
              <w:bottom w:w="40.0" w:type="dxa"/>
              <w:right w:w="40.0" w:type="dxa"/>
            </w:tcMar>
          </w:tcPr>
          <w:p w:rsidR="00000000" w:rsidDel="00000000" w:rsidP="00000000" w:rsidRDefault="00000000" w:rsidRPr="00000000" w14:paraId="0000045B">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25. The human genome. Part 1.</w:t>
            </w:r>
          </w:p>
        </w:tc>
        <w:tc>
          <w:tcPr>
            <w:tcMar>
              <w:top w:w="0.0" w:type="dxa"/>
              <w:left w:w="108.0" w:type="dxa"/>
              <w:bottom w:w="0.0" w:type="dxa"/>
              <w:right w:w="108.0" w:type="dxa"/>
            </w:tcMar>
          </w:tcPr>
          <w:p w:rsidR="00000000" w:rsidDel="00000000" w:rsidP="00000000" w:rsidRDefault="00000000" w:rsidRPr="00000000" w14:paraId="0000045C">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5D">
            <w:pPr>
              <w:tabs>
                <w:tab w:val="center" w:pos="-394"/>
                <w:tab w:val="right" w:pos="652"/>
              </w:tabs>
              <w:jc w:val="center"/>
              <w:rPr>
                <w:color w:val="000000"/>
              </w:rPr>
            </w:pPr>
            <w:r w:rsidDel="00000000" w:rsidR="00000000" w:rsidRPr="00000000">
              <w:rPr>
                <w:rtl w:val="0"/>
              </w:rPr>
            </w:r>
          </w:p>
        </w:tc>
      </w:tr>
      <w:tr>
        <w:trPr>
          <w:cantSplit w:val="0"/>
          <w:trHeight w:val="284" w:hRule="atLeast"/>
          <w:tblHeader w:val="0"/>
        </w:trPr>
        <w:tc>
          <w:tcPr>
            <w:vMerge w:val="continue"/>
            <w:tcMar>
              <w:top w:w="0.0" w:type="dxa"/>
              <w:left w:w="108.0" w:type="dxa"/>
              <w:bottom w:w="0.0" w:type="dxa"/>
              <w:right w:w="108.0" w:type="dxa"/>
            </w:tcMar>
          </w:tcPr>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5F">
            <w:pPr>
              <w:ind w:left="87" w:right="101" w:firstLine="0"/>
              <w:rPr>
                <w:color w:val="000000"/>
              </w:rPr>
            </w:pPr>
            <w:r w:rsidDel="00000000" w:rsidR="00000000" w:rsidRPr="00000000">
              <w:rPr>
                <w:rtl w:val="0"/>
              </w:rPr>
              <w:t xml:space="preserve">Practical lesson 25. </w:t>
            </w:r>
            <w:r w:rsidDel="00000000" w:rsidR="00000000" w:rsidRPr="00000000">
              <w:rPr>
                <w:color w:val="000000"/>
                <w:rtl w:val="0"/>
              </w:rPr>
              <w:t xml:space="preserve">The human genome. Part 1.</w:t>
            </w:r>
          </w:p>
        </w:tc>
        <w:tc>
          <w:tcPr>
            <w:tcMar>
              <w:top w:w="0.0" w:type="dxa"/>
              <w:left w:w="108.0" w:type="dxa"/>
              <w:bottom w:w="0.0" w:type="dxa"/>
              <w:right w:w="108.0" w:type="dxa"/>
            </w:tcMar>
          </w:tcPr>
          <w:p w:rsidR="00000000" w:rsidDel="00000000" w:rsidP="00000000" w:rsidRDefault="00000000" w:rsidRPr="00000000" w14:paraId="00000460">
            <w:pPr>
              <w:jc w:val="center"/>
              <w:rPr>
                <w:color w:val="000000"/>
              </w:rPr>
            </w:pPr>
            <w:r w:rsidDel="00000000" w:rsidR="00000000" w:rsidRPr="00000000">
              <w:rPr>
                <w:color w:val="000000"/>
                <w:rtl w:val="0"/>
              </w:rPr>
              <w:t xml:space="preserve">2</w:t>
            </w:r>
          </w:p>
        </w:tc>
        <w:tc>
          <w:tcPr>
            <w:tcMar>
              <w:top w:w="0.0" w:type="dxa"/>
              <w:left w:w="108.0" w:type="dxa"/>
              <w:bottom w:w="0.0" w:type="dxa"/>
              <w:right w:w="108.0" w:type="dxa"/>
            </w:tcMar>
          </w:tcPr>
          <w:p w:rsidR="00000000" w:rsidDel="00000000" w:rsidP="00000000" w:rsidRDefault="00000000" w:rsidRPr="00000000" w14:paraId="00000461">
            <w:pPr>
              <w:tabs>
                <w:tab w:val="center" w:pos="-394"/>
                <w:tab w:val="right" w:pos="652"/>
              </w:tabs>
              <w:jc w:val="center"/>
              <w:rPr>
                <w:color w:val="000000"/>
              </w:rPr>
            </w:pPr>
            <w:r w:rsidDel="00000000" w:rsidR="00000000" w:rsidRPr="00000000">
              <w:rPr>
                <w:color w:val="000000"/>
                <w:rtl w:val="0"/>
              </w:rPr>
              <w:t xml:space="preserve">7</w:t>
            </w:r>
          </w:p>
        </w:tc>
      </w:tr>
      <w:tr>
        <w:trPr>
          <w:cantSplit w:val="0"/>
          <w:trHeight w:val="284" w:hRule="atLeast"/>
          <w:tblHeader w:val="0"/>
        </w:trPr>
        <w:tc>
          <w:tcPr>
            <w:vMerge w:val="continue"/>
            <w:tcMar>
              <w:top w:w="0.0" w:type="dxa"/>
              <w:left w:w="108.0" w:type="dxa"/>
              <w:bottom w:w="0.0" w:type="dxa"/>
              <w:right w:w="108.0" w:type="dxa"/>
            </w:tcMar>
          </w:tcPr>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63">
            <w:pPr>
              <w:ind w:left="87" w:right="101" w:firstLine="0"/>
              <w:jc w:val="both"/>
              <w:rPr/>
            </w:pPr>
            <w:r w:rsidDel="00000000" w:rsidR="00000000" w:rsidRPr="00000000">
              <w:rPr>
                <w:color w:val="000000"/>
                <w:rtl w:val="0"/>
              </w:rPr>
              <w:t xml:space="preserve">IWST: Discuss the topic, conduct a discussion and check how students are working on their own work.</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64">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65">
            <w:pPr>
              <w:tabs>
                <w:tab w:val="center" w:pos="-394"/>
                <w:tab w:val="right" w:pos="652"/>
              </w:tabs>
              <w:jc w:val="center"/>
              <w:rPr>
                <w:color w:val="000000"/>
              </w:rPr>
            </w:pPr>
            <w:r w:rsidDel="00000000" w:rsidR="00000000" w:rsidRPr="00000000">
              <w:rPr>
                <w:rtl w:val="0"/>
              </w:rPr>
            </w:r>
          </w:p>
        </w:tc>
      </w:tr>
      <w:tr>
        <w:trPr>
          <w:cantSplit w:val="0"/>
          <w:trHeight w:val="284" w:hRule="atLeast"/>
          <w:tblHeader w:val="0"/>
        </w:trPr>
        <w:tc>
          <w:tcPr>
            <w:vMerge w:val="continue"/>
            <w:tcMar>
              <w:top w:w="0.0" w:type="dxa"/>
              <w:left w:w="108.0" w:type="dxa"/>
              <w:bottom w:w="0.0" w:type="dxa"/>
              <w:right w:w="108.0" w:type="dxa"/>
            </w:tcMar>
          </w:tcPr>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67">
            <w:pPr>
              <w:ind w:left="87" w:right="101" w:firstLine="0"/>
              <w:rPr/>
            </w:pPr>
            <w:r w:rsidDel="00000000" w:rsidR="00000000" w:rsidRPr="00000000">
              <w:rPr>
                <w:rtl w:val="0"/>
              </w:rPr>
              <w:t xml:space="preserve">Lecture</w:t>
            </w:r>
            <w:r w:rsidDel="00000000" w:rsidR="00000000" w:rsidRPr="00000000">
              <w:rPr>
                <w:color w:val="000000"/>
                <w:rtl w:val="0"/>
              </w:rPr>
              <w:t xml:space="preserve"> 26. Carbohydrates.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68">
            <w:pPr>
              <w:jc w:val="center"/>
              <w:rPr/>
            </w:pPr>
            <w:r w:rsidDel="00000000" w:rsidR="00000000" w:rsidRPr="00000000">
              <w:rPr>
                <w:color w:val="000000"/>
                <w:rtl w:val="0"/>
              </w:rPr>
              <w:t xml:space="preserve">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69">
            <w:pPr>
              <w:tabs>
                <w:tab w:val="center" w:pos="-394"/>
                <w:tab w:val="right" w:pos="652"/>
              </w:tabs>
              <w:jc w:val="center"/>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6B">
            <w:pPr>
              <w:ind w:left="87" w:right="101" w:firstLine="0"/>
              <w:jc w:val="both"/>
              <w:rPr>
                <w:color w:val="000000"/>
              </w:rPr>
            </w:pPr>
            <w:r w:rsidDel="00000000" w:rsidR="00000000" w:rsidRPr="00000000">
              <w:rPr>
                <w:rtl w:val="0"/>
              </w:rPr>
              <w:t xml:space="preserve">Practical lesson 26. </w:t>
            </w:r>
            <w:r w:rsidDel="00000000" w:rsidR="00000000" w:rsidRPr="00000000">
              <w:rPr>
                <w:color w:val="000000"/>
                <w:rtl w:val="0"/>
              </w:rPr>
              <w:t xml:space="preserve">Carbohydrates.</w:t>
            </w:r>
          </w:p>
        </w:tc>
        <w:tc>
          <w:tcPr>
            <w:tcMar>
              <w:top w:w="0.0" w:type="dxa"/>
              <w:left w:w="108.0" w:type="dxa"/>
              <w:bottom w:w="0.0" w:type="dxa"/>
              <w:right w:w="108.0" w:type="dxa"/>
            </w:tcMar>
          </w:tcPr>
          <w:p w:rsidR="00000000" w:rsidDel="00000000" w:rsidP="00000000" w:rsidRDefault="00000000" w:rsidRPr="00000000" w14:paraId="0000046C">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6D">
            <w:pPr>
              <w:tabs>
                <w:tab w:val="center" w:pos="-394"/>
                <w:tab w:val="right" w:pos="652"/>
              </w:tabs>
              <w:jc w:val="center"/>
              <w:rPr>
                <w:color w:val="000000"/>
              </w:rPr>
            </w:pPr>
            <w:r w:rsidDel="00000000" w:rsidR="00000000" w:rsidRPr="00000000">
              <w:rPr>
                <w:color w:val="000000"/>
                <w:rtl w:val="0"/>
              </w:rPr>
              <w:t xml:space="preserve">7</w:t>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6F">
            <w:pPr>
              <w:ind w:left="87" w:right="101" w:firstLine="0"/>
              <w:jc w:val="both"/>
              <w:rPr/>
            </w:pPr>
            <w:r w:rsidDel="00000000" w:rsidR="00000000" w:rsidRPr="00000000">
              <w:rPr>
                <w:color w:val="000000"/>
                <w:rtl w:val="0"/>
              </w:rPr>
              <w:t xml:space="preserve">IWST: Discuss the topic, conduct a discussion and check how students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70">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71">
            <w:pPr>
              <w:tabs>
                <w:tab w:val="center" w:pos="-394"/>
                <w:tab w:val="right" w:pos="652"/>
              </w:tabs>
              <w:jc w:val="center"/>
              <w:rPr>
                <w:color w:val="000000"/>
              </w:rPr>
            </w:pPr>
            <w:r w:rsidDel="00000000" w:rsidR="00000000" w:rsidRPr="00000000">
              <w:rPr>
                <w:rtl w:val="0"/>
              </w:rPr>
            </w:r>
          </w:p>
        </w:tc>
      </w:tr>
      <w:tr>
        <w:trPr>
          <w:cantSplit w:val="0"/>
          <w:tblHeader w:val="0"/>
        </w:trPr>
        <w:tc>
          <w:tcPr>
            <w:vMerge w:val="restart"/>
            <w:tcMar>
              <w:top w:w="0.0" w:type="dxa"/>
              <w:left w:w="108.0" w:type="dxa"/>
              <w:bottom w:w="0.0" w:type="dxa"/>
              <w:right w:w="108.0" w:type="dxa"/>
            </w:tcMar>
          </w:tcPr>
          <w:p w:rsidR="00000000" w:rsidDel="00000000" w:rsidP="00000000" w:rsidRDefault="00000000" w:rsidRPr="00000000" w14:paraId="00000472">
            <w:pPr>
              <w:jc w:val="center"/>
              <w:rPr>
                <w:color w:val="000000"/>
              </w:rPr>
            </w:pPr>
            <w:r w:rsidDel="00000000" w:rsidR="00000000" w:rsidRPr="00000000">
              <w:rPr>
                <w:color w:val="000000"/>
                <w:rtl w:val="0"/>
              </w:rPr>
              <w:t xml:space="preserve">14</w:t>
            </w:r>
          </w:p>
        </w:tc>
        <w:tc>
          <w:tcPr>
            <w:tcMar>
              <w:top w:w="40.0" w:type="dxa"/>
              <w:left w:w="40.0" w:type="dxa"/>
              <w:bottom w:w="40.0" w:type="dxa"/>
              <w:right w:w="40.0" w:type="dxa"/>
            </w:tcMar>
          </w:tcPr>
          <w:p w:rsidR="00000000" w:rsidDel="00000000" w:rsidP="00000000" w:rsidRDefault="00000000" w:rsidRPr="00000000" w14:paraId="00000473">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27. The human genome. Part 2.</w:t>
            </w:r>
          </w:p>
        </w:tc>
        <w:tc>
          <w:tcPr>
            <w:tcMar>
              <w:top w:w="0.0" w:type="dxa"/>
              <w:left w:w="108.0" w:type="dxa"/>
              <w:bottom w:w="0.0" w:type="dxa"/>
              <w:right w:w="108.0" w:type="dxa"/>
            </w:tcMar>
          </w:tcPr>
          <w:p w:rsidR="00000000" w:rsidDel="00000000" w:rsidP="00000000" w:rsidRDefault="00000000" w:rsidRPr="00000000" w14:paraId="00000474">
            <w:pPr>
              <w:jc w:val="center"/>
              <w:rPr>
                <w:color w:val="000000"/>
              </w:rPr>
            </w:pPr>
            <w:r w:rsidDel="00000000" w:rsidR="00000000" w:rsidRPr="00000000">
              <w:rPr>
                <w:color w:val="000000"/>
                <w:rtl w:val="0"/>
              </w:rPr>
              <w:t xml:space="preserve">1</w:t>
            </w:r>
          </w:p>
        </w:tc>
        <w:tc>
          <w:tcPr>
            <w:tcMar>
              <w:top w:w="0.0" w:type="dxa"/>
              <w:left w:w="108.0" w:type="dxa"/>
              <w:bottom w:w="0.0" w:type="dxa"/>
              <w:right w:w="108.0" w:type="dxa"/>
            </w:tcMar>
          </w:tcPr>
          <w:p w:rsidR="00000000" w:rsidDel="00000000" w:rsidP="00000000" w:rsidRDefault="00000000" w:rsidRPr="00000000" w14:paraId="00000475">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77">
            <w:pPr>
              <w:ind w:left="87" w:right="101" w:firstLine="0"/>
              <w:jc w:val="both"/>
              <w:rPr>
                <w:color w:val="000000"/>
              </w:rPr>
            </w:pPr>
            <w:r w:rsidDel="00000000" w:rsidR="00000000" w:rsidRPr="00000000">
              <w:rPr>
                <w:rtl w:val="0"/>
              </w:rPr>
              <w:t xml:space="preserve">Practical lesson 27. </w:t>
            </w:r>
            <w:r w:rsidDel="00000000" w:rsidR="00000000" w:rsidRPr="00000000">
              <w:rPr>
                <w:color w:val="000000"/>
                <w:rtl w:val="0"/>
              </w:rPr>
              <w:t xml:space="preserve">The human genome. Part 2.</w:t>
            </w:r>
          </w:p>
        </w:tc>
        <w:tc>
          <w:tcPr>
            <w:tcMar>
              <w:top w:w="0.0" w:type="dxa"/>
              <w:left w:w="108.0" w:type="dxa"/>
              <w:bottom w:w="0.0" w:type="dxa"/>
              <w:right w:w="108.0" w:type="dxa"/>
            </w:tcMar>
          </w:tcPr>
          <w:p w:rsidR="00000000" w:rsidDel="00000000" w:rsidP="00000000" w:rsidRDefault="00000000" w:rsidRPr="00000000" w14:paraId="00000478">
            <w:pPr>
              <w:jc w:val="center"/>
              <w:rPr>
                <w:color w:val="000000"/>
              </w:rPr>
            </w:pPr>
            <w:r w:rsidDel="00000000" w:rsidR="00000000" w:rsidRPr="00000000">
              <w:rPr>
                <w:color w:val="000000"/>
                <w:rtl w:val="0"/>
              </w:rPr>
              <w:t xml:space="preserve">2</w:t>
            </w:r>
          </w:p>
        </w:tc>
        <w:tc>
          <w:tcPr>
            <w:tcMar>
              <w:top w:w="0.0" w:type="dxa"/>
              <w:left w:w="108.0" w:type="dxa"/>
              <w:bottom w:w="0.0" w:type="dxa"/>
              <w:right w:w="108.0" w:type="dxa"/>
            </w:tcMar>
          </w:tcPr>
          <w:p w:rsidR="00000000" w:rsidDel="00000000" w:rsidP="00000000" w:rsidRDefault="00000000" w:rsidRPr="00000000" w14:paraId="00000479">
            <w:pPr>
              <w:tabs>
                <w:tab w:val="center" w:pos="-394"/>
                <w:tab w:val="right" w:pos="652"/>
              </w:tabs>
              <w:jc w:val="center"/>
              <w:rPr>
                <w:color w:val="000000"/>
              </w:rPr>
            </w:pPr>
            <w:r w:rsidDel="00000000" w:rsidR="00000000" w:rsidRPr="00000000">
              <w:rPr>
                <w:color w:val="000000"/>
                <w:rtl w:val="0"/>
              </w:rPr>
              <w:t xml:space="preserve">7</w:t>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7B">
            <w:pPr>
              <w:ind w:left="87" w:right="101" w:firstLine="0"/>
              <w:jc w:val="both"/>
              <w:rPr/>
            </w:pPr>
            <w:bookmarkStart w:colFirst="0" w:colLast="0" w:name="_heading=h.30j0zll" w:id="1"/>
            <w:bookmarkEnd w:id="1"/>
            <w:r w:rsidDel="00000000" w:rsidR="00000000" w:rsidRPr="00000000">
              <w:rPr>
                <w:color w:val="000000"/>
                <w:rtl w:val="0"/>
              </w:rPr>
              <w:t xml:space="preserve">IWST: Discuss the topic, conduct a discussion and check how students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7C">
            <w:pPr>
              <w:jc w:val="center"/>
              <w:rPr>
                <w:color w:val="00000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7D">
            <w:pPr>
              <w:tabs>
                <w:tab w:val="center" w:pos="-394"/>
                <w:tab w:val="right" w:pos="652"/>
              </w:tabs>
              <w:jc w:val="center"/>
              <w:rPr>
                <w:color w:val="000000"/>
              </w:rPr>
            </w:pPr>
            <w:r w:rsidDel="00000000" w:rsidR="00000000" w:rsidRPr="00000000">
              <w:rPr>
                <w:rtl w:val="0"/>
              </w:rPr>
            </w:r>
          </w:p>
        </w:tc>
      </w:tr>
      <w:tr>
        <w:trPr>
          <w:cantSplit w:val="0"/>
          <w:tblHeader w:val="0"/>
        </w:trPr>
        <w:tc>
          <w:tcPr>
            <w:vMerge w:val="continue"/>
            <w:tcMar>
              <w:top w:w="0.0" w:type="dxa"/>
              <w:left w:w="108.0" w:type="dxa"/>
              <w:bottom w:w="0.0" w:type="dxa"/>
              <w:right w:w="108.0" w:type="dxa"/>
            </w:tcMar>
          </w:tcPr>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47F">
            <w:pPr>
              <w:ind w:left="87" w:right="101" w:firstLine="0"/>
              <w:jc w:val="both"/>
              <w:rPr/>
            </w:pPr>
            <w:r w:rsidDel="00000000" w:rsidR="00000000" w:rsidRPr="00000000">
              <w:rPr>
                <w:rtl w:val="0"/>
              </w:rPr>
              <w:t xml:space="preserve">Lecture</w:t>
            </w:r>
            <w:r w:rsidDel="00000000" w:rsidR="00000000" w:rsidRPr="00000000">
              <w:rPr>
                <w:color w:val="000000"/>
                <w:rtl w:val="0"/>
              </w:rPr>
              <w:t xml:space="preserve"> 28. Lipids.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80">
            <w:pPr>
              <w:jc w:val="center"/>
              <w:rPr/>
            </w:pPr>
            <w:r w:rsidDel="00000000" w:rsidR="00000000" w:rsidRPr="00000000">
              <w:rPr>
                <w:color w:val="000000"/>
                <w:rtl w:val="0"/>
              </w:rPr>
              <w:t xml:space="preserve">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81">
            <w:pPr>
              <w:tabs>
                <w:tab w:val="center" w:pos="-394"/>
                <w:tab w:val="right" w:pos="652"/>
              </w:tabs>
              <w:jc w:val="center"/>
              <w:rPr/>
            </w:pPr>
            <w:r w:rsidDel="00000000" w:rsidR="00000000" w:rsidRPr="00000000">
              <w:rPr>
                <w:rtl w:val="0"/>
              </w:rPr>
            </w:r>
          </w:p>
        </w:tc>
      </w:tr>
      <w:tr>
        <w:trPr>
          <w:cantSplit w:val="0"/>
          <w:trHeight w:val="240" w:hRule="atLeast"/>
          <w:tblHeader w:val="0"/>
        </w:trPr>
        <w:tc>
          <w:tcPr>
            <w:vMerge w:val="continue"/>
            <w:tcMar>
              <w:top w:w="0.0" w:type="dxa"/>
              <w:left w:w="108.0" w:type="dxa"/>
              <w:bottom w:w="0.0" w:type="dxa"/>
              <w:right w:w="108.0" w:type="dxa"/>
            </w:tcMar>
          </w:tcPr>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40.0" w:type="dxa"/>
              <w:left w:w="40.0" w:type="dxa"/>
              <w:bottom w:w="40.0" w:type="dxa"/>
              <w:right w:w="40.0" w:type="dxa"/>
            </w:tcMar>
          </w:tcPr>
          <w:p w:rsidR="00000000" w:rsidDel="00000000" w:rsidP="00000000" w:rsidRDefault="00000000" w:rsidRPr="00000000" w14:paraId="00000483">
            <w:pPr>
              <w:ind w:left="87" w:right="101" w:firstLine="0"/>
              <w:jc w:val="both"/>
              <w:rPr>
                <w:color w:val="000000"/>
              </w:rPr>
            </w:pPr>
            <w:r w:rsidDel="00000000" w:rsidR="00000000" w:rsidRPr="00000000">
              <w:rPr>
                <w:rtl w:val="0"/>
              </w:rPr>
              <w:t xml:space="preserve">Practical lesson 28. </w:t>
            </w:r>
            <w:r w:rsidDel="00000000" w:rsidR="00000000" w:rsidRPr="00000000">
              <w:rPr>
                <w:color w:val="000000"/>
                <w:rtl w:val="0"/>
              </w:rPr>
              <w:t xml:space="preserve">Lipids.</w:t>
            </w:r>
          </w:p>
        </w:tc>
        <w:tc>
          <w:tcPr>
            <w:shd w:fill="ffffff" w:val="clear"/>
            <w:tcMar>
              <w:top w:w="0.0" w:type="dxa"/>
              <w:left w:w="108.0" w:type="dxa"/>
              <w:bottom w:w="0.0" w:type="dxa"/>
              <w:right w:w="108.0" w:type="dxa"/>
            </w:tcMar>
          </w:tcPr>
          <w:p w:rsidR="00000000" w:rsidDel="00000000" w:rsidP="00000000" w:rsidRDefault="00000000" w:rsidRPr="00000000" w14:paraId="00000484">
            <w:pPr>
              <w:jc w:val="center"/>
              <w:rPr/>
            </w:pPr>
            <w:r w:rsidDel="00000000" w:rsidR="00000000" w:rsidRPr="00000000">
              <w:rPr>
                <w:rtl w:val="0"/>
              </w:rPr>
              <w:t xml:space="preserve">1</w:t>
            </w:r>
          </w:p>
        </w:tc>
        <w:tc>
          <w:tcPr>
            <w:shd w:fill="ffffff" w:val="clear"/>
            <w:tcMar>
              <w:top w:w="0.0" w:type="dxa"/>
              <w:left w:w="108.0" w:type="dxa"/>
              <w:bottom w:w="0.0" w:type="dxa"/>
              <w:right w:w="108.0" w:type="dxa"/>
            </w:tcMar>
          </w:tcPr>
          <w:p w:rsidR="00000000" w:rsidDel="00000000" w:rsidP="00000000" w:rsidRDefault="00000000" w:rsidRPr="00000000" w14:paraId="00000485">
            <w:pPr>
              <w:jc w:val="center"/>
              <w:rPr>
                <w:color w:val="000000"/>
              </w:rPr>
            </w:pPr>
            <w:r w:rsidDel="00000000" w:rsidR="00000000" w:rsidRPr="00000000">
              <w:rPr>
                <w:color w:val="000000"/>
                <w:rtl w:val="0"/>
              </w:rPr>
              <w:t xml:space="preserve">7</w:t>
            </w:r>
          </w:p>
        </w:tc>
      </w:tr>
      <w:tr>
        <w:trPr>
          <w:cantSplit w:val="0"/>
          <w:trHeight w:val="240" w:hRule="atLeast"/>
          <w:tblHeader w:val="0"/>
        </w:trPr>
        <w:tc>
          <w:tcPr>
            <w:vMerge w:val="restart"/>
            <w:shd w:fill="ffffff" w:val="clear"/>
            <w:tcMar>
              <w:top w:w="0.0" w:type="dxa"/>
              <w:left w:w="108.0" w:type="dxa"/>
              <w:bottom w:w="0.0" w:type="dxa"/>
              <w:right w:w="108.0" w:type="dxa"/>
            </w:tcMar>
          </w:tcPr>
          <w:p w:rsidR="00000000" w:rsidDel="00000000" w:rsidP="00000000" w:rsidRDefault="00000000" w:rsidRPr="00000000" w14:paraId="00000486">
            <w:pPr>
              <w:jc w:val="center"/>
              <w:rPr>
                <w:color w:val="000000"/>
              </w:rPr>
            </w:pPr>
            <w:r w:rsidDel="00000000" w:rsidR="00000000" w:rsidRPr="00000000">
              <w:rPr>
                <w:color w:val="000000"/>
                <w:rtl w:val="0"/>
              </w:rPr>
              <w:t xml:space="preserve">15</w:t>
            </w:r>
          </w:p>
        </w:tc>
        <w:tc>
          <w:tcPr>
            <w:shd w:fill="ffffff" w:val="clear"/>
            <w:tcMar>
              <w:top w:w="40.0" w:type="dxa"/>
              <w:left w:w="40.0" w:type="dxa"/>
              <w:bottom w:w="40.0" w:type="dxa"/>
              <w:right w:w="40.0" w:type="dxa"/>
            </w:tcMar>
          </w:tcPr>
          <w:p w:rsidR="00000000" w:rsidDel="00000000" w:rsidP="00000000" w:rsidRDefault="00000000" w:rsidRPr="00000000" w14:paraId="00000487">
            <w:pPr>
              <w:ind w:left="87" w:right="101" w:firstLine="0"/>
              <w:jc w:val="both"/>
              <w:rPr>
                <w:color w:val="000000"/>
              </w:rPr>
            </w:pPr>
            <w:r w:rsidDel="00000000" w:rsidR="00000000" w:rsidRPr="00000000">
              <w:rPr>
                <w:rtl w:val="0"/>
              </w:rPr>
              <w:t xml:space="preserve">Lecture</w:t>
            </w:r>
            <w:r w:rsidDel="00000000" w:rsidR="00000000" w:rsidRPr="00000000">
              <w:rPr>
                <w:color w:val="000000"/>
                <w:rtl w:val="0"/>
              </w:rPr>
              <w:t xml:space="preserve"> 29. Molecular biomedicine.</w:t>
            </w:r>
          </w:p>
        </w:tc>
        <w:tc>
          <w:tcPr>
            <w:shd w:fill="ffffff" w:val="clear"/>
            <w:tcMar>
              <w:top w:w="0.0" w:type="dxa"/>
              <w:left w:w="108.0" w:type="dxa"/>
              <w:bottom w:w="0.0" w:type="dxa"/>
              <w:right w:w="108.0" w:type="dxa"/>
            </w:tcMar>
          </w:tcPr>
          <w:p w:rsidR="00000000" w:rsidDel="00000000" w:rsidP="00000000" w:rsidRDefault="00000000" w:rsidRPr="00000000" w14:paraId="00000488">
            <w:pPr>
              <w:jc w:val="center"/>
              <w:rPr/>
            </w:pPr>
            <w:r w:rsidDel="00000000" w:rsidR="00000000" w:rsidRPr="00000000">
              <w:rPr>
                <w:rtl w:val="0"/>
              </w:rPr>
              <w:t xml:space="preserve">1</w:t>
            </w:r>
          </w:p>
        </w:tc>
        <w:tc>
          <w:tcPr>
            <w:shd w:fill="ffffff" w:val="clear"/>
            <w:tcMar>
              <w:top w:w="0.0" w:type="dxa"/>
              <w:left w:w="108.0" w:type="dxa"/>
              <w:bottom w:w="0.0" w:type="dxa"/>
              <w:right w:w="108.0" w:type="dxa"/>
            </w:tcMar>
          </w:tcPr>
          <w:p w:rsidR="00000000" w:rsidDel="00000000" w:rsidP="00000000" w:rsidRDefault="00000000" w:rsidRPr="00000000" w14:paraId="00000489">
            <w:pPr>
              <w:jc w:val="center"/>
              <w:rPr>
                <w:color w:val="000000"/>
              </w:rPr>
            </w:pPr>
            <w:r w:rsidDel="00000000" w:rsidR="00000000" w:rsidRPr="00000000">
              <w:rPr>
                <w:rtl w:val="0"/>
              </w:rPr>
            </w:r>
          </w:p>
        </w:tc>
      </w:tr>
      <w:tr>
        <w:trPr>
          <w:cantSplit w:val="0"/>
          <w:trHeight w:val="240" w:hRule="atLeast"/>
          <w:tblHeader w:val="0"/>
        </w:trPr>
        <w:tc>
          <w:tcPr>
            <w:vMerge w:val="continue"/>
            <w:shd w:fill="ffffff" w:val="clear"/>
            <w:tcMar>
              <w:top w:w="0.0" w:type="dxa"/>
              <w:left w:w="108.0" w:type="dxa"/>
              <w:bottom w:w="0.0" w:type="dxa"/>
              <w:right w:w="108.0" w:type="dxa"/>
            </w:tcMar>
          </w:tcPr>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ffffff" w:val="clear"/>
            <w:tcMar>
              <w:top w:w="40.0" w:type="dxa"/>
              <w:left w:w="40.0" w:type="dxa"/>
              <w:bottom w:w="40.0" w:type="dxa"/>
              <w:right w:w="40.0" w:type="dxa"/>
            </w:tcMar>
          </w:tcPr>
          <w:p w:rsidR="00000000" w:rsidDel="00000000" w:rsidP="00000000" w:rsidRDefault="00000000" w:rsidRPr="00000000" w14:paraId="0000048B">
            <w:pPr>
              <w:ind w:left="87" w:right="101" w:firstLine="0"/>
              <w:jc w:val="both"/>
              <w:rPr>
                <w:color w:val="000000"/>
              </w:rPr>
            </w:pPr>
            <w:r w:rsidDel="00000000" w:rsidR="00000000" w:rsidRPr="00000000">
              <w:rPr>
                <w:rtl w:val="0"/>
              </w:rPr>
              <w:t xml:space="preserve">Practical lesson 29. </w:t>
            </w:r>
            <w:r w:rsidDel="00000000" w:rsidR="00000000" w:rsidRPr="00000000">
              <w:rPr>
                <w:color w:val="000000"/>
                <w:rtl w:val="0"/>
              </w:rPr>
              <w:t xml:space="preserve">Molecular biomedicine.</w:t>
            </w:r>
          </w:p>
        </w:tc>
        <w:tc>
          <w:tcPr>
            <w:shd w:fill="ffffff" w:val="clear"/>
            <w:tcMar>
              <w:top w:w="0.0" w:type="dxa"/>
              <w:left w:w="108.0" w:type="dxa"/>
              <w:bottom w:w="0.0" w:type="dxa"/>
              <w:right w:w="108.0" w:type="dxa"/>
            </w:tcMar>
          </w:tcPr>
          <w:p w:rsidR="00000000" w:rsidDel="00000000" w:rsidP="00000000" w:rsidRDefault="00000000" w:rsidRPr="00000000" w14:paraId="0000048C">
            <w:pPr>
              <w:jc w:val="center"/>
              <w:rPr/>
            </w:pPr>
            <w:r w:rsidDel="00000000" w:rsidR="00000000" w:rsidRPr="00000000">
              <w:rPr>
                <w:rtl w:val="0"/>
              </w:rPr>
              <w:t xml:space="preserve">2</w:t>
            </w:r>
          </w:p>
        </w:tc>
        <w:tc>
          <w:tcPr>
            <w:shd w:fill="ffffff" w:val="clear"/>
            <w:tcMar>
              <w:top w:w="0.0" w:type="dxa"/>
              <w:left w:w="108.0" w:type="dxa"/>
              <w:bottom w:w="0.0" w:type="dxa"/>
              <w:right w:w="108.0" w:type="dxa"/>
            </w:tcMar>
          </w:tcPr>
          <w:p w:rsidR="00000000" w:rsidDel="00000000" w:rsidP="00000000" w:rsidRDefault="00000000" w:rsidRPr="00000000" w14:paraId="0000048D">
            <w:pPr>
              <w:jc w:val="center"/>
              <w:rPr>
                <w:color w:val="000000"/>
              </w:rPr>
            </w:pPr>
            <w:r w:rsidDel="00000000" w:rsidR="00000000" w:rsidRPr="00000000">
              <w:rPr>
                <w:color w:val="000000"/>
                <w:rtl w:val="0"/>
              </w:rPr>
              <w:t xml:space="preserve">7</w:t>
            </w:r>
          </w:p>
        </w:tc>
      </w:tr>
      <w:tr>
        <w:trPr>
          <w:cantSplit w:val="0"/>
          <w:trHeight w:val="240" w:hRule="atLeast"/>
          <w:tblHeader w:val="0"/>
        </w:trPr>
        <w:tc>
          <w:tcPr>
            <w:vMerge w:val="continue"/>
            <w:shd w:fill="ffffff" w:val="clear"/>
            <w:tcMar>
              <w:top w:w="0.0" w:type="dxa"/>
              <w:left w:w="108.0" w:type="dxa"/>
              <w:bottom w:w="0.0" w:type="dxa"/>
              <w:right w:w="108.0" w:type="dxa"/>
            </w:tcMar>
          </w:tcPr>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ffffff" w:val="clear"/>
            <w:tcMar>
              <w:top w:w="40.0" w:type="dxa"/>
              <w:left w:w="40.0" w:type="dxa"/>
              <w:bottom w:w="40.0" w:type="dxa"/>
              <w:right w:w="40.0" w:type="dxa"/>
            </w:tcMar>
          </w:tcPr>
          <w:p w:rsidR="00000000" w:rsidDel="00000000" w:rsidP="00000000" w:rsidRDefault="00000000" w:rsidRPr="00000000" w14:paraId="0000048F">
            <w:pPr>
              <w:ind w:left="87" w:right="101" w:firstLine="0"/>
              <w:jc w:val="both"/>
              <w:rPr/>
            </w:pPr>
            <w:r w:rsidDel="00000000" w:rsidR="00000000" w:rsidRPr="00000000">
              <w:rPr>
                <w:rtl w:val="0"/>
              </w:rPr>
              <w:t xml:space="preserve">Lecture</w:t>
            </w:r>
            <w:r w:rsidDel="00000000" w:rsidR="00000000" w:rsidRPr="00000000">
              <w:rPr>
                <w:color w:val="000000"/>
                <w:rtl w:val="0"/>
              </w:rPr>
              <w:t xml:space="preserve"> 30. Recap lesson by Bioorganic chemistry.</w:t>
            </w: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490">
            <w:pPr>
              <w:jc w:val="center"/>
              <w:rPr/>
            </w:pPr>
            <w:r w:rsidDel="00000000" w:rsidR="00000000" w:rsidRPr="00000000">
              <w:rPr>
                <w:rtl w:val="0"/>
              </w:rPr>
              <w:t xml:space="preserve">1</w:t>
            </w:r>
          </w:p>
        </w:tc>
        <w:tc>
          <w:tcPr>
            <w:shd w:fill="ffffff" w:val="clear"/>
            <w:tcMar>
              <w:top w:w="0.0" w:type="dxa"/>
              <w:left w:w="108.0" w:type="dxa"/>
              <w:bottom w:w="0.0" w:type="dxa"/>
              <w:right w:w="108.0" w:type="dxa"/>
            </w:tcMar>
          </w:tcPr>
          <w:p w:rsidR="00000000" w:rsidDel="00000000" w:rsidP="00000000" w:rsidRDefault="00000000" w:rsidRPr="00000000" w14:paraId="00000491">
            <w:pPr>
              <w:jc w:val="center"/>
              <w:rPr/>
            </w:pPr>
            <w:r w:rsidDel="00000000" w:rsidR="00000000" w:rsidRPr="00000000">
              <w:rPr>
                <w:rtl w:val="0"/>
              </w:rPr>
            </w:r>
          </w:p>
        </w:tc>
      </w:tr>
      <w:tr>
        <w:trPr>
          <w:cantSplit w:val="0"/>
          <w:trHeight w:val="240" w:hRule="atLeast"/>
          <w:tblHeader w:val="0"/>
        </w:trPr>
        <w:tc>
          <w:tcPr>
            <w:vMerge w:val="continue"/>
            <w:shd w:fill="ffffff" w:val="clear"/>
            <w:tcMar>
              <w:top w:w="0.0" w:type="dxa"/>
              <w:left w:w="108.0" w:type="dxa"/>
              <w:bottom w:w="0.0" w:type="dxa"/>
              <w:right w:w="108.0" w:type="dxa"/>
            </w:tcMar>
          </w:tcPr>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40.0" w:type="dxa"/>
              <w:left w:w="40.0" w:type="dxa"/>
              <w:bottom w:w="40.0" w:type="dxa"/>
              <w:right w:w="40.0" w:type="dxa"/>
            </w:tcMar>
          </w:tcPr>
          <w:p w:rsidR="00000000" w:rsidDel="00000000" w:rsidP="00000000" w:rsidRDefault="00000000" w:rsidRPr="00000000" w14:paraId="00000493">
            <w:pPr>
              <w:ind w:left="87" w:right="101" w:firstLine="0"/>
              <w:jc w:val="both"/>
              <w:rPr>
                <w:color w:val="000000"/>
              </w:rPr>
            </w:pPr>
            <w:r w:rsidDel="00000000" w:rsidR="00000000" w:rsidRPr="00000000">
              <w:rPr>
                <w:rtl w:val="0"/>
              </w:rPr>
              <w:t xml:space="preserve">Practical lesson 30. </w:t>
            </w:r>
            <w:r w:rsidDel="00000000" w:rsidR="00000000" w:rsidRPr="00000000">
              <w:rPr>
                <w:color w:val="000000"/>
                <w:rtl w:val="0"/>
              </w:rPr>
              <w:t xml:space="preserve">Recap lesson by Bioorganic chemistry.</w:t>
            </w:r>
          </w:p>
        </w:tc>
        <w:tc>
          <w:tcPr>
            <w:shd w:fill="ffffff" w:val="clear"/>
            <w:tcMar>
              <w:top w:w="0.0" w:type="dxa"/>
              <w:left w:w="108.0" w:type="dxa"/>
              <w:bottom w:w="0.0" w:type="dxa"/>
              <w:right w:w="108.0" w:type="dxa"/>
            </w:tcMar>
          </w:tcPr>
          <w:p w:rsidR="00000000" w:rsidDel="00000000" w:rsidP="00000000" w:rsidRDefault="00000000" w:rsidRPr="00000000" w14:paraId="00000494">
            <w:pPr>
              <w:jc w:val="center"/>
              <w:rPr/>
            </w:pPr>
            <w:r w:rsidDel="00000000" w:rsidR="00000000" w:rsidRPr="00000000">
              <w:rPr>
                <w:rtl w:val="0"/>
              </w:rPr>
              <w:t xml:space="preserve">1</w:t>
            </w:r>
          </w:p>
        </w:tc>
        <w:tc>
          <w:tcPr>
            <w:shd w:fill="ffffff" w:val="clear"/>
            <w:tcMar>
              <w:top w:w="0.0" w:type="dxa"/>
              <w:left w:w="108.0" w:type="dxa"/>
              <w:bottom w:w="0.0" w:type="dxa"/>
              <w:right w:w="108.0" w:type="dxa"/>
            </w:tcMar>
          </w:tcPr>
          <w:p w:rsidR="00000000" w:rsidDel="00000000" w:rsidP="00000000" w:rsidRDefault="00000000" w:rsidRPr="00000000" w14:paraId="00000495">
            <w:pPr>
              <w:jc w:val="center"/>
              <w:rPr>
                <w:color w:val="000000"/>
              </w:rPr>
            </w:pPr>
            <w:r w:rsidDel="00000000" w:rsidR="00000000" w:rsidRPr="00000000">
              <w:rPr>
                <w:color w:val="000000"/>
                <w:rtl w:val="0"/>
              </w:rPr>
              <w:t xml:space="preserve">7</w:t>
            </w:r>
          </w:p>
        </w:tc>
      </w:tr>
      <w:tr>
        <w:trPr>
          <w:cantSplit w:val="0"/>
          <w:tblHeader w:val="0"/>
        </w:trPr>
        <w:tc>
          <w:tcPr>
            <w:vMerge w:val="continue"/>
            <w:shd w:fill="ffffff" w:val="clear"/>
            <w:tcMar>
              <w:top w:w="0.0" w:type="dxa"/>
              <w:left w:w="108.0" w:type="dxa"/>
              <w:bottom w:w="0.0" w:type="dxa"/>
              <w:right w:w="108.0" w:type="dxa"/>
            </w:tcMar>
          </w:tcPr>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97">
            <w:pPr>
              <w:jc w:val="both"/>
              <w:rPr>
                <w:b w:val="1"/>
              </w:rPr>
            </w:pPr>
            <w:r w:rsidDel="00000000" w:rsidR="00000000" w:rsidRPr="00000000">
              <w:rPr>
                <w:b w:val="1"/>
                <w:rtl w:val="0"/>
              </w:rPr>
              <w:t xml:space="preserve">Colloquium 3</w:t>
            </w:r>
          </w:p>
        </w:tc>
        <w:tc>
          <w:tcPr>
            <w:tcMar>
              <w:top w:w="0.0" w:type="dxa"/>
              <w:left w:w="108.0" w:type="dxa"/>
              <w:bottom w:w="0.0" w:type="dxa"/>
              <w:right w:w="108.0" w:type="dxa"/>
            </w:tcMar>
          </w:tcPr>
          <w:p w:rsidR="00000000" w:rsidDel="00000000" w:rsidP="00000000" w:rsidRDefault="00000000" w:rsidRPr="00000000" w14:paraId="00000498">
            <w:pPr>
              <w:jc w:val="center"/>
              <w:rPr>
                <w:b w:val="1"/>
              </w:rPr>
            </w:pPr>
            <w:r w:rsidDel="00000000" w:rsidR="00000000" w:rsidRPr="00000000">
              <w:rPr>
                <w:b w:val="1"/>
                <w:color w:val="000000"/>
                <w:rtl w:val="0"/>
              </w:rPr>
              <w:t xml:space="preserve">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99">
            <w:pPr>
              <w:tabs>
                <w:tab w:val="center" w:pos="-394"/>
                <w:tab w:val="right" w:pos="652"/>
              </w:tabs>
              <w:jc w:val="center"/>
              <w:rPr>
                <w:b w:val="1"/>
              </w:rPr>
            </w:pPr>
            <w:r w:rsidDel="00000000" w:rsidR="00000000" w:rsidRPr="00000000">
              <w:rPr>
                <w:b w:val="1"/>
                <w:color w:val="000000"/>
                <w:rtl w:val="0"/>
              </w:rPr>
              <w:t xml:space="preserve">25</w:t>
            </w:r>
            <w:r w:rsidDel="00000000" w:rsidR="00000000" w:rsidRPr="00000000">
              <w:rPr>
                <w:rtl w:val="0"/>
              </w:rPr>
            </w:r>
          </w:p>
        </w:tc>
      </w:tr>
      <w:tr>
        <w:trPr>
          <w:cantSplit w:val="0"/>
          <w:tblHeader w:val="0"/>
        </w:trPr>
        <w:tc>
          <w:tcPr>
            <w:vMerge w:val="continue"/>
            <w:shd w:fill="ffffff" w:val="clear"/>
            <w:tcMar>
              <w:top w:w="0.0" w:type="dxa"/>
              <w:left w:w="108.0" w:type="dxa"/>
              <w:bottom w:w="0.0" w:type="dxa"/>
              <w:right w:w="108.0" w:type="dxa"/>
            </w:tcMar>
          </w:tcPr>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9B">
            <w:pPr>
              <w:jc w:val="both"/>
              <w:rPr>
                <w:b w:val="1"/>
              </w:rPr>
            </w:pPr>
            <w:r w:rsidDel="00000000" w:rsidR="00000000" w:rsidRPr="00000000">
              <w:rPr>
                <w:b w:val="1"/>
                <w:rtl w:val="0"/>
              </w:rPr>
              <w:t xml:space="preserve">ISW 2. </w:t>
            </w:r>
            <w:r w:rsidDel="00000000" w:rsidR="00000000" w:rsidRPr="00000000">
              <w:rPr>
                <w:rtl w:val="0"/>
              </w:rPr>
              <w:t xml:space="preserve">Plenary conference "Gene therapy: myths and reality".</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9C">
            <w:pPr>
              <w:jc w:val="center"/>
              <w:rPr>
                <w:b w:val="1"/>
              </w:rPr>
            </w:pPr>
            <w:r w:rsidDel="00000000" w:rsidR="00000000" w:rsidRPr="00000000">
              <w:rPr>
                <w:b w:val="1"/>
                <w:color w:val="000000"/>
                <w:rtl w:val="0"/>
              </w:rPr>
              <w:t xml:space="preserve">2</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9D">
            <w:pPr>
              <w:tabs>
                <w:tab w:val="center" w:pos="-394"/>
                <w:tab w:val="right" w:pos="652"/>
              </w:tabs>
              <w:jc w:val="center"/>
              <w:rPr>
                <w:b w:val="1"/>
              </w:rPr>
            </w:pPr>
            <w:r w:rsidDel="00000000" w:rsidR="00000000" w:rsidRPr="00000000">
              <w:rPr>
                <w:b w:val="1"/>
                <w:color w:val="000000"/>
                <w:rtl w:val="0"/>
              </w:rPr>
              <w:t xml:space="preserve">5</w:t>
            </w:r>
            <w:r w:rsidDel="00000000" w:rsidR="00000000" w:rsidRPr="00000000">
              <w:rPr>
                <w:rtl w:val="0"/>
              </w:rPr>
            </w:r>
          </w:p>
        </w:tc>
      </w:tr>
      <w:tr>
        <w:trPr>
          <w:cantSplit w:val="0"/>
          <w:tblHeader w:val="0"/>
        </w:trPr>
        <w:tc>
          <w:tcPr>
            <w:vMerge w:val="continue"/>
            <w:shd w:fill="ffffff" w:val="clear"/>
            <w:tcMar>
              <w:top w:w="0.0" w:type="dxa"/>
              <w:left w:w="108.0" w:type="dxa"/>
              <w:bottom w:w="0.0" w:type="dxa"/>
              <w:right w:w="108.0" w:type="dxa"/>
            </w:tcMar>
          </w:tcPr>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9F">
            <w:pPr>
              <w:pBdr>
                <w:top w:space="0" w:sz="0" w:val="nil"/>
                <w:left w:space="0" w:sz="0" w:val="nil"/>
                <w:bottom w:space="0" w:sz="0" w:val="nil"/>
                <w:right w:space="0" w:sz="0" w:val="nil"/>
                <w:between w:space="0" w:sz="0" w:val="nil"/>
              </w:pBdr>
              <w:ind w:hanging="2"/>
              <w:jc w:val="both"/>
              <w:rPr>
                <w:color w:val="000000"/>
              </w:rPr>
            </w:pPr>
            <w:r w:rsidDel="00000000" w:rsidR="00000000" w:rsidRPr="00000000">
              <w:rPr>
                <w:b w:val="1"/>
                <w:color w:val="000000"/>
                <w:rtl w:val="0"/>
              </w:rPr>
              <w:t xml:space="preserve">Current Control 2</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A0">
            <w:pPr>
              <w:pBdr>
                <w:top w:space="0" w:sz="0" w:val="nil"/>
                <w:left w:space="0" w:sz="0" w:val="nil"/>
                <w:bottom w:space="0" w:sz="0" w:val="nil"/>
                <w:right w:space="0" w:sz="0" w:val="nil"/>
                <w:between w:space="0" w:sz="0" w:val="nil"/>
              </w:pBdr>
              <w:tabs>
                <w:tab w:val="left" w:pos="426"/>
              </w:tabs>
              <w:ind w:hanging="2"/>
              <w:jc w:val="center"/>
              <w:rPr>
                <w:color w:val="00000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A1">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100</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4A2">
            <w:pPr>
              <w:jc w:val="center"/>
              <w:rPr>
                <w:color w:val="00000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A3">
            <w:pPr>
              <w:ind w:hanging="2"/>
              <w:jc w:val="both"/>
              <w:rPr>
                <w:color w:val="000000"/>
              </w:rPr>
            </w:pPr>
            <w:r w:rsidDel="00000000" w:rsidR="00000000" w:rsidRPr="00000000">
              <w:rPr>
                <w:b w:val="1"/>
                <w:rtl w:val="0"/>
              </w:rPr>
              <w:t xml:space="preserve">TOTAL</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A4">
            <w:pPr>
              <w:pBdr>
                <w:top w:space="0" w:sz="0" w:val="nil"/>
                <w:left w:space="0" w:sz="0" w:val="nil"/>
                <w:bottom w:space="0" w:sz="0" w:val="nil"/>
                <w:right w:space="0" w:sz="0" w:val="nil"/>
                <w:between w:space="0" w:sz="0" w:val="nil"/>
              </w:pBdr>
              <w:ind w:hanging="2"/>
              <w:jc w:val="center"/>
              <w:rPr>
                <w:color w:val="00000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4A5">
            <w:pPr>
              <w:ind w:hanging="2"/>
              <w:jc w:val="center"/>
              <w:rPr>
                <w:color w:val="000000"/>
              </w:rPr>
            </w:pPr>
            <w:r w:rsidDel="00000000" w:rsidR="00000000" w:rsidRPr="00000000">
              <w:rPr>
                <w:b w:val="1"/>
                <w:rtl w:val="0"/>
              </w:rPr>
              <w:t xml:space="preserve">300</w:t>
            </w:r>
            <w:r w:rsidDel="00000000" w:rsidR="00000000" w:rsidRPr="00000000">
              <w:rPr>
                <w:rtl w:val="0"/>
              </w:rPr>
            </w:r>
          </w:p>
        </w:tc>
      </w:tr>
    </w:tbl>
    <w:p w:rsidR="00000000" w:rsidDel="00000000" w:rsidP="00000000" w:rsidRDefault="00000000" w:rsidRPr="00000000" w14:paraId="000004A6">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4A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4A8">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Head of the Department      ___________________________________________ Sarsenova L.K.</w:t>
      </w:r>
    </w:p>
    <w:p w:rsidR="00000000" w:rsidDel="00000000" w:rsidP="00000000" w:rsidRDefault="00000000" w:rsidRPr="00000000" w14:paraId="000004A9">
      <w:pPr>
        <w:pBdr>
          <w:top w:space="0" w:sz="0" w:val="nil"/>
          <w:left w:space="0" w:sz="0" w:val="nil"/>
          <w:bottom w:space="0" w:sz="0" w:val="nil"/>
          <w:right w:space="0" w:sz="0" w:val="nil"/>
          <w:between w:space="0" w:sz="0" w:val="nil"/>
        </w:pBdr>
        <w:ind w:hanging="2"/>
        <w:jc w:val="both"/>
        <w:rPr>
          <w:color w:val="000000"/>
        </w:rPr>
      </w:pPr>
      <w:r w:rsidDel="00000000" w:rsidR="00000000" w:rsidRPr="00000000">
        <w:rPr>
          <w:rtl w:val="0"/>
        </w:rPr>
      </w:r>
    </w:p>
    <w:p w:rsidR="00000000" w:rsidDel="00000000" w:rsidP="00000000" w:rsidRDefault="00000000" w:rsidRPr="00000000" w14:paraId="000004AA">
      <w:pPr>
        <w:pBdr>
          <w:top w:space="0" w:sz="0" w:val="nil"/>
          <w:left w:space="0" w:sz="0" w:val="nil"/>
          <w:bottom w:space="0" w:sz="0" w:val="nil"/>
          <w:right w:space="0" w:sz="0" w:val="nil"/>
          <w:between w:space="0" w:sz="0" w:val="nil"/>
        </w:pBdr>
        <w:ind w:hanging="2"/>
        <w:jc w:val="both"/>
        <w:rPr>
          <w:color w:val="000000"/>
        </w:rPr>
      </w:pPr>
      <w:bookmarkStart w:colFirst="0" w:colLast="0" w:name="_heading=h.1fob9te" w:id="2"/>
      <w:bookmarkEnd w:id="2"/>
      <w:r w:rsidDel="00000000" w:rsidR="00000000" w:rsidRPr="00000000">
        <w:rPr>
          <w:color w:val="000000"/>
          <w:rtl w:val="0"/>
        </w:rPr>
        <w:t xml:space="preserve">Chair of Faculty’s Methodical Bureau ___________________________________ </w:t>
      </w:r>
      <w:r w:rsidDel="00000000" w:rsidR="00000000" w:rsidRPr="00000000">
        <w:rPr>
          <w:rtl w:val="0"/>
        </w:rPr>
        <w:t xml:space="preserve">Dzhumasheva R.T.</w:t>
      </w:r>
      <w:r w:rsidDel="00000000" w:rsidR="00000000" w:rsidRPr="00000000">
        <w:rPr>
          <w:rtl w:val="0"/>
        </w:rPr>
      </w:r>
    </w:p>
    <w:sectPr>
      <w:pgSz w:h="16838" w:w="11906" w:orient="portrait"/>
      <w:pgMar w:bottom="1133" w:top="1133" w:left="1133"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0" w:hanging="1"/>
    </w:pPr>
    <w:rPr>
      <w:b w:val="1"/>
      <w:sz w:val="48"/>
      <w:szCs w:val="48"/>
      <w:vertAlign w:val="baseline"/>
    </w:rPr>
  </w:style>
  <w:style w:type="paragraph" w:styleId="Heading2">
    <w:name w:val="heading 2"/>
    <w:basedOn w:val="Normal"/>
    <w:next w:val="Normal"/>
    <w:pPr>
      <w:keepNext w:val="1"/>
      <w:keepLines w:val="1"/>
      <w:spacing w:after="80" w:before="360" w:lineRule="auto"/>
      <w:ind w:left="0" w:hanging="1"/>
    </w:pPr>
    <w:rPr>
      <w:b w:val="1"/>
      <w:sz w:val="36"/>
      <w:szCs w:val="36"/>
      <w:vertAlign w:val="baseline"/>
    </w:rPr>
  </w:style>
  <w:style w:type="paragraph" w:styleId="Heading3">
    <w:name w:val="heading 3"/>
    <w:basedOn w:val="Normal"/>
    <w:next w:val="Normal"/>
    <w:pPr>
      <w:keepNext w:val="1"/>
      <w:keepLines w:val="1"/>
      <w:spacing w:after="80" w:before="280" w:lineRule="auto"/>
      <w:ind w:left="0" w:hanging="1"/>
    </w:pPr>
    <w:rPr>
      <w:b w:val="1"/>
      <w:sz w:val="28"/>
      <w:szCs w:val="28"/>
      <w:vertAlign w:val="baseline"/>
    </w:rPr>
  </w:style>
  <w:style w:type="paragraph" w:styleId="Heading4">
    <w:name w:val="heading 4"/>
    <w:basedOn w:val="Normal"/>
    <w:next w:val="Normal"/>
    <w:pPr>
      <w:keepNext w:val="1"/>
      <w:keepLines w:val="1"/>
      <w:spacing w:after="40" w:before="240" w:lineRule="auto"/>
      <w:ind w:left="0" w:hanging="1"/>
    </w:pPr>
    <w:rPr>
      <w:b w:val="1"/>
      <w:vertAlign w:val="baseline"/>
    </w:rPr>
  </w:style>
  <w:style w:type="paragraph" w:styleId="Heading5">
    <w:name w:val="heading 5"/>
    <w:basedOn w:val="Normal"/>
    <w:next w:val="Normal"/>
    <w:pPr>
      <w:keepNext w:val="1"/>
      <w:keepLines w:val="1"/>
      <w:spacing w:after="40" w:before="220" w:lineRule="auto"/>
      <w:ind w:left="0" w:hanging="1"/>
    </w:pPr>
    <w:rPr>
      <w:b w:val="1"/>
      <w:sz w:val="22"/>
      <w:szCs w:val="22"/>
      <w:vertAlign w:val="baseline"/>
    </w:rPr>
  </w:style>
  <w:style w:type="paragraph" w:styleId="Heading6">
    <w:name w:val="heading 6"/>
    <w:basedOn w:val="Normal"/>
    <w:next w:val="Normal"/>
    <w:pPr>
      <w:keepNext w:val="1"/>
      <w:keepLines w:val="1"/>
      <w:spacing w:after="40" w:before="200" w:lineRule="auto"/>
      <w:ind w:left="0" w:hanging="1"/>
    </w:pPr>
    <w:rPr>
      <w:b w:val="1"/>
      <w:sz w:val="20"/>
      <w:szCs w:val="20"/>
      <w:vertAlign w:val="baseline"/>
    </w:rPr>
  </w:style>
  <w:style w:type="paragraph" w:styleId="Title">
    <w:name w:val="Title"/>
    <w:basedOn w:val="Normal"/>
    <w:next w:val="Normal"/>
    <w:pPr>
      <w:keepNext w:val="1"/>
      <w:keepLines w:val="1"/>
      <w:spacing w:after="120" w:before="480" w:lineRule="auto"/>
      <w:ind w:left="0" w:hanging="1"/>
    </w:pPr>
    <w:rPr>
      <w:b w:val="1"/>
      <w:sz w:val="72"/>
      <w:szCs w:val="72"/>
      <w:vertAlign w:val="baseline"/>
    </w:rPr>
  </w:style>
  <w:style w:type="paragraph" w:styleId="a" w:default="1">
    <w:name w:val="Normal"/>
    <w:qFormat w:val="1"/>
    <w:rsid w:val="0055516F"/>
    <w:rPr>
      <w:lang w:val="ru-RU"/>
    </w:rPr>
  </w:style>
  <w:style w:type="paragraph" w:styleId="1">
    <w:name w:val="heading 1"/>
    <w:basedOn w:val="a"/>
    <w:next w:val="a"/>
    <w:pPr>
      <w:keepNext w:val="1"/>
      <w:keepLines w:val="1"/>
      <w:suppressAutoHyphens w:val="1"/>
      <w:spacing w:after="120" w:before="480" w:line="1" w:lineRule="atLeast"/>
      <w:ind w:left="-1" w:leftChars="-1" w:hanging="1" w:hangingChars="1"/>
      <w:textDirection w:val="btLr"/>
      <w:textAlignment w:val="top"/>
      <w:outlineLvl w:val="0"/>
    </w:pPr>
    <w:rPr>
      <w:rFonts w:cs="Calibri"/>
      <w:b w:val="1"/>
      <w:position w:val="-1"/>
      <w:sz w:val="48"/>
      <w:szCs w:val="48"/>
    </w:rPr>
  </w:style>
  <w:style w:type="paragraph" w:styleId="2">
    <w:name w:val="heading 2"/>
    <w:basedOn w:val="a"/>
    <w:next w:val="a"/>
    <w:pPr>
      <w:keepNext w:val="1"/>
      <w:keepLines w:val="1"/>
      <w:suppressAutoHyphens w:val="1"/>
      <w:spacing w:after="80" w:before="360" w:line="1" w:lineRule="atLeast"/>
      <w:ind w:left="-1" w:leftChars="-1" w:hanging="1" w:hangingChars="1"/>
      <w:textDirection w:val="btLr"/>
      <w:textAlignment w:val="top"/>
      <w:outlineLvl w:val="1"/>
    </w:pPr>
    <w:rPr>
      <w:rFonts w:cs="Calibri"/>
      <w:b w:val="1"/>
      <w:position w:val="-1"/>
      <w:sz w:val="36"/>
      <w:szCs w:val="36"/>
    </w:rPr>
  </w:style>
  <w:style w:type="paragraph" w:styleId="3">
    <w:name w:val="heading 3"/>
    <w:basedOn w:val="a"/>
    <w:next w:val="a"/>
    <w:pPr>
      <w:keepNext w:val="1"/>
      <w:keepLines w:val="1"/>
      <w:suppressAutoHyphens w:val="1"/>
      <w:spacing w:after="80" w:before="280" w:line="1" w:lineRule="atLeast"/>
      <w:ind w:left="-1" w:leftChars="-1" w:hanging="1" w:hangingChars="1"/>
      <w:textDirection w:val="btLr"/>
      <w:textAlignment w:val="top"/>
      <w:outlineLvl w:val="2"/>
    </w:pPr>
    <w:rPr>
      <w:rFonts w:cs="Calibri"/>
      <w:b w:val="1"/>
      <w:position w:val="-1"/>
      <w:sz w:val="28"/>
      <w:szCs w:val="28"/>
    </w:rPr>
  </w:style>
  <w:style w:type="paragraph" w:styleId="4">
    <w:name w:val="heading 4"/>
    <w:basedOn w:val="a"/>
    <w:next w:val="a"/>
    <w:pPr>
      <w:keepNext w:val="1"/>
      <w:keepLines w:val="1"/>
      <w:suppressAutoHyphens w:val="1"/>
      <w:spacing w:after="40" w:before="240" w:line="1" w:lineRule="atLeast"/>
      <w:ind w:left="-1" w:leftChars="-1" w:hanging="1" w:hangingChars="1"/>
      <w:textDirection w:val="btLr"/>
      <w:textAlignment w:val="top"/>
      <w:outlineLvl w:val="3"/>
    </w:pPr>
    <w:rPr>
      <w:rFonts w:cs="Calibri"/>
      <w:b w:val="1"/>
      <w:position w:val="-1"/>
    </w:rPr>
  </w:style>
  <w:style w:type="paragraph" w:styleId="5">
    <w:name w:val="heading 5"/>
    <w:basedOn w:val="a"/>
    <w:next w:val="a"/>
    <w:pPr>
      <w:keepNext w:val="1"/>
      <w:keepLines w:val="1"/>
      <w:suppressAutoHyphens w:val="1"/>
      <w:spacing w:after="40" w:before="220" w:line="1" w:lineRule="atLeast"/>
      <w:ind w:left="-1" w:leftChars="-1" w:hanging="1" w:hangingChars="1"/>
      <w:textDirection w:val="btLr"/>
      <w:textAlignment w:val="top"/>
      <w:outlineLvl w:val="4"/>
    </w:pPr>
    <w:rPr>
      <w:rFonts w:cs="Calibri"/>
      <w:b w:val="1"/>
      <w:position w:val="-1"/>
      <w:sz w:val="22"/>
      <w:szCs w:val="22"/>
    </w:rPr>
  </w:style>
  <w:style w:type="paragraph" w:styleId="6">
    <w:name w:val="heading 6"/>
    <w:basedOn w:val="a"/>
    <w:next w:val="a"/>
    <w:pPr>
      <w:keepNext w:val="1"/>
      <w:keepLines w:val="1"/>
      <w:suppressAutoHyphens w:val="1"/>
      <w:spacing w:after="40" w:before="200" w:line="1" w:lineRule="atLeast"/>
      <w:ind w:left="-1" w:leftChars="-1" w:hanging="1" w:hangingChars="1"/>
      <w:textDirection w:val="btLr"/>
      <w:textAlignment w:val="top"/>
      <w:outlineLvl w:val="5"/>
    </w:pPr>
    <w:rPr>
      <w:rFonts w:cs="Calibri"/>
      <w:b w:val="1"/>
      <w:position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uppressAutoHyphens w:val="1"/>
      <w:spacing w:after="120" w:before="480" w:line="1" w:lineRule="atLeast"/>
      <w:ind w:left="-1" w:leftChars="-1" w:hanging="1" w:hangingChars="1"/>
      <w:textDirection w:val="btLr"/>
      <w:textAlignment w:val="top"/>
      <w:outlineLvl w:val="0"/>
    </w:pPr>
    <w:rPr>
      <w:rFonts w:cs="Calibri"/>
      <w:b w:val="1"/>
      <w:position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4">
    <w:name w:val="List Paragraph"/>
    <w:basedOn w:val="a"/>
    <w:pPr>
      <w:suppressAutoHyphens w:val="1"/>
      <w:spacing w:line="1" w:lineRule="atLeast"/>
      <w:ind w:left="720" w:leftChars="-1" w:hanging="1" w:hangingChars="1"/>
      <w:contextualSpacing w:val="1"/>
      <w:textDirection w:val="btLr"/>
      <w:textAlignment w:val="top"/>
      <w:outlineLvl w:val="0"/>
    </w:pPr>
    <w:rPr>
      <w:rFonts w:cs="Calibri"/>
      <w:position w:val="-1"/>
    </w:rPr>
  </w:style>
  <w:style w:type="character" w:styleId="a5">
    <w:name w:val="Hyperlink"/>
    <w:qFormat w:val="1"/>
    <w:rPr>
      <w:color w:val="0000ff"/>
      <w:w w:val="100"/>
      <w:position w:val="-1"/>
      <w:u w:val="single"/>
      <w:effect w:val="none"/>
      <w:vertAlign w:val="baseline"/>
      <w:cs w:val="0"/>
      <w:em w:val="none"/>
    </w:rPr>
  </w:style>
  <w:style w:type="paragraph" w:styleId="a6">
    <w:name w:val="Subtitle"/>
    <w:basedOn w:val="a"/>
    <w:next w:val="a"/>
    <w:pPr>
      <w:keepNext w:val="1"/>
      <w:keepLines w:val="1"/>
      <w:spacing w:after="80" w:before="360"/>
      <w:ind w:hanging="1"/>
    </w:pPr>
    <w:rPr>
      <w:rFonts w:ascii="Georgia" w:cs="Georgia" w:eastAsia="Georgia" w:hAnsi="Georgia"/>
      <w:i w:val="1"/>
      <w:color w:val="666666"/>
      <w:sz w:val="48"/>
      <w:szCs w:val="48"/>
    </w:rPr>
  </w:style>
  <w:style w:type="table" w:styleId="a7" w:customStyle="1">
    <w:basedOn w:val="TableNormal1"/>
    <w:tblPr>
      <w:tblStyleRowBandSize w:val="1"/>
      <w:tblStyleColBandSize w:val="1"/>
    </w:tblPr>
  </w:style>
  <w:style w:type="table" w:styleId="a8" w:customStyle="1">
    <w:basedOn w:val="TableNormal1"/>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08.0" w:type="dxa"/>
        <w:right w:w="108.0" w:type="dxa"/>
      </w:tblCellMar>
    </w:tblPr>
  </w:style>
  <w:style w:type="table" w:styleId="aa" w:customStyle="1">
    <w:basedOn w:val="TableNormal1"/>
    <w:tblPr>
      <w:tblStyleRowBandSize w:val="1"/>
      <w:tblStyleColBandSize w:val="1"/>
      <w:tblCellMar>
        <w:left w:w="108.0" w:type="dxa"/>
        <w:right w:w="108.0" w:type="dxa"/>
      </w:tblCellMar>
    </w:tblPr>
  </w:style>
  <w:style w:type="table" w:styleId="ab" w:customStyle="1">
    <w:basedOn w:val="TableNormal1"/>
    <w:tblPr>
      <w:tblStyleRowBandSize w:val="1"/>
      <w:tblStyleColBandSize w:val="1"/>
      <w:tblCellMar>
        <w:left w:w="108.0" w:type="dxa"/>
        <w:right w:w="108.0" w:type="dxa"/>
      </w:tblCellMar>
    </w:tblPr>
  </w:style>
  <w:style w:type="table" w:styleId="ac" w:customStyle="1">
    <w:basedOn w:val="TableNormal1"/>
    <w:tblPr>
      <w:tblStyleRowBandSize w:val="1"/>
      <w:tblStyleColBandSize w:val="1"/>
      <w:tblCellMar>
        <w:left w:w="108.0" w:type="dxa"/>
        <w:right w:w="108.0" w:type="dxa"/>
      </w:tblCellMar>
    </w:tblPr>
  </w:style>
  <w:style w:type="table" w:styleId="ad" w:customStyle="1">
    <w:basedOn w:val="TableNormal1"/>
    <w:tblPr>
      <w:tblStyleRowBandSize w:val="1"/>
      <w:tblStyleColBandSize w:val="1"/>
      <w:tblCellMar>
        <w:top w:w="15.0" w:type="dxa"/>
        <w:left w:w="15.0" w:type="dxa"/>
        <w:bottom w:w="15.0" w:type="dxa"/>
        <w:right w:w="15.0" w:type="dxa"/>
      </w:tblCellMar>
    </w:tblPr>
  </w:style>
  <w:style w:type="paragraph" w:styleId="ae">
    <w:name w:val="No Spacing"/>
    <w:uiPriority w:val="1"/>
    <w:qFormat w:val="1"/>
    <w:rsid w:val="00CD2FCE"/>
    <w:rPr>
      <w:lang w:val="ru-RU"/>
    </w:rPr>
  </w:style>
  <w:style w:type="table" w:styleId="af" w:customStyle="1">
    <w:basedOn w:val="TableNormal0"/>
    <w:tblPr>
      <w:tblStyleRowBandSize w:val="1"/>
      <w:tblStyleColBandSize w:val="1"/>
      <w:tblCellMar>
        <w:top w:w="15.0" w:type="dxa"/>
        <w:left w:w="15.0" w:type="dxa"/>
        <w:bottom w:w="15.0" w:type="dxa"/>
        <w:right w:w="15.0" w:type="dxa"/>
      </w:tblCellMar>
    </w:tblPr>
  </w:style>
  <w:style w:type="table" w:styleId="af0" w:customStyle="1">
    <w:basedOn w:val="TableNormal0"/>
    <w:tblPr>
      <w:tblStyleRowBandSize w:val="1"/>
      <w:tblStyleColBandSize w:val="1"/>
      <w:tblCellMar>
        <w:top w:w="15.0" w:type="dxa"/>
        <w:left w:w="15.0" w:type="dxa"/>
        <w:bottom w:w="15.0" w:type="dxa"/>
        <w:right w:w="15.0" w:type="dxa"/>
      </w:tblCellMar>
    </w:tblPr>
  </w:style>
  <w:style w:type="table" w:styleId="af1" w:customStyle="1">
    <w:basedOn w:val="TableNormal0"/>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ind w:hanging="1"/>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cbi.nlm.nih.gov/omim?db=OMIM" TargetMode="External"/><Relationship Id="rId10" Type="http://schemas.openxmlformats.org/officeDocument/2006/relationships/hyperlink" Target="http://ndbserver.rutgers.edu/" TargetMode="External"/><Relationship Id="rId13" Type="http://schemas.openxmlformats.org/officeDocument/2006/relationships/hyperlink" Target="https://www.ebi.ac.uk/" TargetMode="External"/><Relationship Id="rId12" Type="http://schemas.openxmlformats.org/officeDocument/2006/relationships/hyperlink" Target="http://asia.ensembl.org/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bi.nlm.nih.gov/" TargetMode="External"/><Relationship Id="rId14" Type="http://schemas.openxmlformats.org/officeDocument/2006/relationships/hyperlink" Target="https://www.khanacademy.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cturio.com" TargetMode="External"/><Relationship Id="rId8" Type="http://schemas.openxmlformats.org/officeDocument/2006/relationships/hyperlink" Target="https://web.ornl.gov/sci/techresources/Human_Genome/project/inf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rbnInBqyqv3/UeIZJ/IClx1YPA==">AMUW2mWw84S6jjt5FSY/LYUqogeDjwu3xgN7LlrzO20IU9NbxomQCTbBL4nYJSTF7BKoswSja1fnlwxp9mVPtVtgCWMzsOQe2AZyDH+Jw7eJ1XWXNKMl5P74EBDiY6VPGPuFeN8n1sZZdlZbSf0Ut4+FWOGa2Mal5w==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2021-01-19T18:33:00Z</dcterms:created>
  <dc:creator>User</dc:creator>
</cp:coreProperties>
</file>